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467A47" w:rsidRDefault="009649AA" w:rsidP="00B12D6B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40"/>
          <w:u w:val="single"/>
        </w:rPr>
        <w:t>臺</w:t>
      </w:r>
      <w:proofErr w:type="gramEnd"/>
      <w:r>
        <w:rPr>
          <w:rFonts w:ascii="標楷體" w:eastAsia="標楷體" w:hAnsi="標楷體" w:hint="eastAsia"/>
          <w:sz w:val="40"/>
          <w:u w:val="single"/>
        </w:rPr>
        <w:t>東</w:t>
      </w:r>
      <w:r w:rsidR="00EE47ED">
        <w:rPr>
          <w:rFonts w:ascii="標楷體" w:eastAsia="標楷體" w:hAnsi="標楷體" w:hint="eastAsia"/>
          <w:sz w:val="40"/>
          <w:u w:val="single"/>
        </w:rPr>
        <w:t>縣</w:t>
      </w:r>
      <w:r w:rsidR="00B12D6B" w:rsidRPr="00C911D1">
        <w:rPr>
          <w:rFonts w:ascii="標楷體" w:eastAsia="標楷體" w:hAnsi="標楷體" w:hint="eastAsia"/>
          <w:sz w:val="40"/>
        </w:rPr>
        <w:t>長期照顧十年計畫</w:t>
      </w:r>
      <w:r w:rsidR="00B12D6B" w:rsidRPr="00467A47">
        <w:rPr>
          <w:rFonts w:ascii="標楷體" w:eastAsia="標楷體" w:hAnsi="標楷體" w:hint="eastAsia"/>
          <w:sz w:val="40"/>
        </w:rPr>
        <w:t>(五)</w:t>
      </w:r>
    </w:p>
    <w:p w:rsidR="00B12D6B" w:rsidRDefault="00B12D6B" w:rsidP="00467A47">
      <w:pPr>
        <w:snapToGrid w:val="0"/>
        <w:spacing w:afterLines="100" w:after="360" w:line="360" w:lineRule="auto"/>
        <w:ind w:left="800" w:hangingChars="200" w:hanging="800"/>
        <w:jc w:val="center"/>
        <w:rPr>
          <w:rFonts w:ascii="標楷體" w:eastAsia="標楷體" w:hAnsi="標楷體"/>
        </w:rPr>
      </w:pPr>
      <w:r w:rsidRPr="00467A47">
        <w:rPr>
          <w:rFonts w:ascii="標楷體" w:eastAsia="標楷體" w:hAnsi="標楷體" w:hint="eastAsia"/>
          <w:sz w:val="40"/>
        </w:rPr>
        <w:t>-交通接送服務</w:t>
      </w:r>
      <w:r w:rsidRPr="00C911D1">
        <w:rPr>
          <w:rFonts w:ascii="標楷體" w:eastAsia="標楷體" w:hAnsi="標楷體" w:hint="eastAsia"/>
          <w:sz w:val="40"/>
        </w:rPr>
        <w:t>編製說明</w:t>
      </w:r>
      <w:bookmarkEnd w:id="0"/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70B04">
        <w:rPr>
          <w:rFonts w:ascii="標楷體" w:eastAsia="標楷體" w:hAnsi="標楷體" w:hint="eastAsia"/>
        </w:rPr>
        <w:t>一、統計範圍及對象：</w:t>
      </w:r>
      <w:r w:rsidR="009967BA" w:rsidRPr="00DA34E8">
        <w:rPr>
          <w:rFonts w:ascii="標楷體" w:eastAsia="標楷體" w:hAnsi="標楷體" w:hint="eastAsia"/>
        </w:rPr>
        <w:t>本縣</w:t>
      </w:r>
      <w:r w:rsidRPr="00DA34E8">
        <w:rPr>
          <w:rFonts w:ascii="標楷體" w:eastAsia="標楷體" w:hAnsi="標楷體" w:hint="eastAsia"/>
        </w:rPr>
        <w:t>依據長期照顧十年計畫2.0所辦理之交通接送服務，</w:t>
      </w:r>
      <w:proofErr w:type="gramStart"/>
      <w:r w:rsidRPr="00DA34E8">
        <w:rPr>
          <w:rFonts w:ascii="標楷體" w:eastAsia="標楷體" w:hAnsi="標楷體" w:hint="eastAsia"/>
        </w:rPr>
        <w:t>均為統計</w:t>
      </w:r>
      <w:proofErr w:type="gramEnd"/>
      <w:r w:rsidRPr="00DA34E8">
        <w:rPr>
          <w:rFonts w:ascii="標楷體" w:eastAsia="標楷體" w:hAnsi="標楷體" w:hint="eastAsia"/>
        </w:rPr>
        <w:t>對象。</w:t>
      </w:r>
    </w:p>
    <w:p w:rsidR="0034267A" w:rsidRPr="00DA34E8" w:rsidRDefault="0034267A" w:rsidP="0034267A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二、統計標準時間：</w:t>
      </w:r>
      <w:r w:rsidRPr="00DA34E8">
        <w:rPr>
          <w:rFonts w:ascii="標楷體" w:eastAsia="標楷體" w:hAnsi="標楷體"/>
        </w:rPr>
        <w:t xml:space="preserve"> </w:t>
      </w:r>
    </w:p>
    <w:p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/>
        </w:rPr>
        <w:t>一</w:t>
      </w:r>
      <w:proofErr w:type="gramEnd"/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動態資料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報以</w:t>
      </w:r>
      <w:r w:rsidRPr="00DA34E8">
        <w:rPr>
          <w:rFonts w:ascii="標楷體" w:eastAsia="標楷體" w:hAnsi="標楷體" w:hint="eastAsia"/>
        </w:rPr>
        <w:t>上半年及下半年</w:t>
      </w:r>
      <w:r w:rsidRPr="00DA34E8">
        <w:rPr>
          <w:rFonts w:ascii="標楷體" w:eastAsia="標楷體" w:hAnsi="標楷體"/>
        </w:rPr>
        <w:t>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，年報以每年1月1日至年底所發生之事實為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Pr="00DA34E8">
        <w:rPr>
          <w:rFonts w:ascii="標楷體" w:eastAsia="標楷體" w:hAnsi="標楷體"/>
        </w:rPr>
        <w:t>二</w:t>
      </w:r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靜態資料以每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（年）底所發生之事實為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:rsidR="00ED33F0" w:rsidRPr="00DA34E8" w:rsidRDefault="00ED33F0" w:rsidP="00ED33F0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三、分類標準：</w:t>
      </w:r>
      <w:proofErr w:type="gramStart"/>
      <w:r w:rsidRPr="00DA34E8">
        <w:rPr>
          <w:rFonts w:ascii="標楷體" w:eastAsia="標楷體" w:hAnsi="標楷體" w:hint="eastAsia"/>
        </w:rPr>
        <w:t>橫項依</w:t>
      </w:r>
      <w:proofErr w:type="gramEnd"/>
      <w:r w:rsidRPr="00DA34E8">
        <w:rPr>
          <w:rFonts w:ascii="標楷體" w:eastAsia="標楷體" w:hAnsi="標楷體"/>
        </w:rPr>
        <w:t>「長照需要等級(Case-Mix System</w:t>
      </w:r>
      <w:r w:rsidRPr="00DA34E8">
        <w:rPr>
          <w:rFonts w:ascii="標楷體" w:eastAsia="標楷體" w:hAnsi="標楷體" w:hint="eastAsia"/>
        </w:rPr>
        <w:t>，簡稱CMS</w:t>
      </w:r>
      <w:r w:rsidRPr="00DA34E8">
        <w:rPr>
          <w:rFonts w:ascii="標楷體" w:eastAsia="標楷體" w:hAnsi="標楷體"/>
        </w:rPr>
        <w:t>)</w:t>
      </w:r>
      <w:r w:rsidRPr="00DA34E8">
        <w:rPr>
          <w:rFonts w:ascii="標楷體" w:eastAsia="標楷體" w:hAnsi="標楷體" w:hint="eastAsia"/>
        </w:rPr>
        <w:t>」分；</w:t>
      </w:r>
      <w:proofErr w:type="gramStart"/>
      <w:r w:rsidRPr="00DA34E8">
        <w:rPr>
          <w:rFonts w:ascii="標楷體" w:eastAsia="標楷體" w:hAnsi="標楷體" w:hint="eastAsia"/>
        </w:rPr>
        <w:t>縱項依</w:t>
      </w:r>
      <w:proofErr w:type="gramEnd"/>
      <w:r w:rsidRPr="00DA34E8">
        <w:rPr>
          <w:rFonts w:ascii="標楷體" w:eastAsia="標楷體" w:hAnsi="標楷體" w:hint="eastAsia"/>
        </w:rPr>
        <w:t>服務對象分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F30889" w:rsidRPr="00DA34E8">
        <w:rPr>
          <w:rFonts w:ascii="標楷體" w:eastAsia="標楷體" w:hAnsi="標楷體" w:hint="eastAsia"/>
        </w:rPr>
        <w:t>65歲以上老人(含IADLs</w:t>
      </w:r>
      <w:proofErr w:type="gramStart"/>
      <w:r w:rsidR="00F30889" w:rsidRPr="00DA34E8">
        <w:rPr>
          <w:rFonts w:ascii="標楷體" w:eastAsia="標楷體" w:hAnsi="標楷體" w:hint="eastAsia"/>
        </w:rPr>
        <w:t>失能且獨居</w:t>
      </w:r>
      <w:proofErr w:type="gramEnd"/>
      <w:r w:rsidR="00F30889" w:rsidRPr="00DA34E8">
        <w:rPr>
          <w:rFonts w:ascii="標楷體" w:eastAsia="標楷體" w:hAnsi="標楷體" w:hint="eastAsia"/>
        </w:rPr>
        <w:t>之老人)</w:t>
      </w:r>
      <w:r w:rsidRPr="00DA34E8">
        <w:rPr>
          <w:rFonts w:ascii="標楷體" w:eastAsia="標楷體" w:hAnsi="標楷體" w:hint="eastAsia"/>
        </w:rPr>
        <w:t>」之順序優先歸類。單一服務對象不重複歸類。</w:t>
      </w:r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四、統計項目定義：</w:t>
      </w:r>
    </w:p>
    <w:p w:rsidR="00ED33F0" w:rsidRPr="00DA34E8" w:rsidRDefault="00ED33F0" w:rsidP="00ED33F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)長期照顧十年計畫服務對象：係指</w:t>
      </w:r>
      <w:r w:rsidRPr="00DA34E8">
        <w:rPr>
          <w:rFonts w:ascii="標楷體" w:eastAsia="標楷體" w:hAnsi="標楷體"/>
        </w:rPr>
        <w:t>長照需要等級第2級（含）以上者</w:t>
      </w:r>
      <w:r w:rsidRPr="00DA34E8">
        <w:rPr>
          <w:rFonts w:ascii="標楷體" w:eastAsia="標楷體" w:hAnsi="標楷體" w:hint="eastAsia"/>
        </w:rPr>
        <w:t>，且符合「65歲以上老人」、「領有身心障礙證明者」、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55至64歲原住民」以及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50歲以上失智症者」等情形之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者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其中失智症者係指經評估</w:t>
      </w:r>
      <w:proofErr w:type="gramStart"/>
      <w:r w:rsidRPr="00DA34E8">
        <w:rPr>
          <w:rFonts w:ascii="標楷體" w:eastAsia="標楷體" w:hAnsi="標楷體" w:hint="eastAsia"/>
        </w:rPr>
        <w:t>量表施測</w:t>
      </w:r>
      <w:proofErr w:type="gramEnd"/>
      <w:r w:rsidRPr="00DA34E8">
        <w:rPr>
          <w:rFonts w:ascii="標楷體" w:eastAsia="標楷體" w:hAnsi="標楷體" w:hint="eastAsia"/>
        </w:rPr>
        <w:t>後評估為疑似失智症者，可先納入長照服務對象，並鼓勵其就醫診斷或經醫師確診為失智症者。</w:t>
      </w:r>
    </w:p>
    <w:p w:rsidR="00940228" w:rsidRPr="00C911D1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二</w:t>
      </w:r>
      <w:r w:rsidRPr="00DA34E8">
        <w:rPr>
          <w:rFonts w:ascii="標楷體" w:eastAsia="標楷體" w:hAnsi="標楷體" w:hint="eastAsia"/>
        </w:rPr>
        <w:t>)交通接送服務：交通接送為我國長期照顧十年計畫新型服務項目之一，主要係為協助長照需要等級第4</w:t>
      </w:r>
      <w:r w:rsidR="009E7EA7" w:rsidRPr="00DA34E8">
        <w:rPr>
          <w:rFonts w:ascii="標楷體" w:eastAsia="標楷體" w:hAnsi="標楷體" w:hint="eastAsia"/>
        </w:rPr>
        <w:t>級(含)</w:t>
      </w:r>
      <w:r w:rsidRPr="00DA34E8">
        <w:rPr>
          <w:rFonts w:ascii="標楷體" w:eastAsia="標楷體" w:hAnsi="標楷體" w:hint="eastAsia"/>
        </w:rPr>
        <w:t>以上</w:t>
      </w:r>
      <w:r w:rsidR="009E7EA7" w:rsidRPr="00DA34E8">
        <w:rPr>
          <w:rFonts w:ascii="標楷體" w:eastAsia="標楷體" w:hAnsi="標楷體" w:hint="eastAsia"/>
        </w:rPr>
        <w:t>(第四類偏遠縣市、偏遠鄉鎮市區為長照需要等級第2級(含)以上)</w:t>
      </w:r>
      <w:r w:rsidRPr="00DA34E8">
        <w:rPr>
          <w:rFonts w:ascii="標楷體" w:eastAsia="標楷體" w:hAnsi="標楷體" w:hint="eastAsia"/>
        </w:rPr>
        <w:t>之失能者，藉由交通接送巴士協助失</w:t>
      </w:r>
      <w:proofErr w:type="gramStart"/>
      <w:r w:rsidRPr="00DA34E8">
        <w:rPr>
          <w:rFonts w:ascii="標楷體" w:eastAsia="標楷體" w:hAnsi="標楷體" w:hint="eastAsia"/>
        </w:rPr>
        <w:t>能者往</w:t>
      </w:r>
      <w:proofErr w:type="gramEnd"/>
      <w:r w:rsidRPr="00DA34E8">
        <w:rPr>
          <w:rFonts w:ascii="標楷體" w:eastAsia="標楷體" w:hAnsi="標楷體" w:hint="eastAsia"/>
        </w:rPr>
        <w:t>（返）居家至醫療院所就醫及復健。受補助單位以各直轄市及縣（市）政府為限，補助項目包括服務提供單位及服務使用者。補助項目包含：（1）服務提供單位：如營運費及車輛租金/全球衛星(GPS)定位系統租金、原住民區、離島及偏遠地區交通車輛；（2）服務使用者：給付額度及部分負擔比率係依據長期照顧（照顧服務、專業服務、交通接送服務、輔具服務及居家無障礙環境改善服務）給付及支付基準之規定，交通接送支付單價係由各縣市政府核定</w:t>
      </w:r>
      <w:r w:rsidRPr="00C911D1">
        <w:rPr>
          <w:rFonts w:ascii="標楷體" w:eastAsia="標楷體" w:hAnsi="標楷體" w:hint="eastAsia"/>
        </w:rPr>
        <w:t>。</w:t>
      </w:r>
    </w:p>
    <w:p w:rsidR="0089688A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lastRenderedPageBreak/>
        <w:t>(</w:t>
      </w:r>
      <w:r w:rsidR="00ED33F0" w:rsidRPr="00DA34E8">
        <w:rPr>
          <w:rFonts w:ascii="標楷體" w:eastAsia="標楷體" w:hAnsi="標楷體" w:hint="eastAsia"/>
        </w:rPr>
        <w:t>三</w:t>
      </w:r>
      <w:r w:rsidRPr="00DA34E8">
        <w:rPr>
          <w:rFonts w:ascii="標楷體" w:eastAsia="標楷體" w:hAnsi="標楷體" w:hint="eastAsia"/>
        </w:rPr>
        <w:t>)</w:t>
      </w:r>
      <w:r w:rsidR="0089688A" w:rsidRPr="00DA34E8">
        <w:rPr>
          <w:rFonts w:ascii="標楷體" w:eastAsia="標楷體" w:hAnsi="標楷體" w:hint="eastAsia"/>
        </w:rPr>
        <w:t>服務成果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1.期底服務個案人數：指統計期底現有服務個案之人數(</w:t>
      </w:r>
      <w:proofErr w:type="gramStart"/>
      <w:r w:rsidRPr="00DA34E8">
        <w:rPr>
          <w:rFonts w:ascii="標楷體" w:eastAsia="標楷體" w:hAnsi="標楷體" w:hint="eastAsia"/>
        </w:rPr>
        <w:t>不含已結案</w:t>
      </w:r>
      <w:proofErr w:type="gramEnd"/>
      <w:r w:rsidRPr="00DA34E8">
        <w:rPr>
          <w:rFonts w:ascii="標楷體" w:eastAsia="標楷體" w:hAnsi="標楷體" w:hint="eastAsia"/>
        </w:rPr>
        <w:t>者)。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2.補助對象別：</w:t>
      </w:r>
      <w:proofErr w:type="gramStart"/>
      <w:r w:rsidRPr="00DA34E8">
        <w:rPr>
          <w:rFonts w:ascii="標楷體" w:eastAsia="標楷體" w:hAnsi="標楷體" w:hint="eastAsia"/>
        </w:rPr>
        <w:t>係依失能</w:t>
      </w:r>
      <w:proofErr w:type="gramEnd"/>
      <w:r w:rsidRPr="00DA34E8">
        <w:rPr>
          <w:rFonts w:ascii="標楷體" w:eastAsia="標楷體" w:hAnsi="標楷體" w:hint="eastAsia"/>
        </w:rPr>
        <w:t>者家庭經濟狀況提供不同補助</w:t>
      </w:r>
      <w:r w:rsidRPr="00DA34E8">
        <w:rPr>
          <w:rFonts w:ascii="新細明體" w:hAnsi="新細明體" w:hint="eastAsia"/>
        </w:rPr>
        <w:t>：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(1)</w:t>
      </w:r>
      <w:proofErr w:type="gramStart"/>
      <w:r w:rsidRPr="00DA34E8">
        <w:rPr>
          <w:rFonts w:ascii="標楷體" w:eastAsia="標楷體" w:hAnsi="標楷體" w:hint="eastAsia"/>
        </w:rPr>
        <w:t>長照低收入</w:t>
      </w:r>
      <w:proofErr w:type="gramEnd"/>
      <w:r w:rsidRPr="00DA34E8">
        <w:rPr>
          <w:rFonts w:ascii="標楷體" w:eastAsia="標楷體" w:hAnsi="標楷體" w:hint="eastAsia"/>
        </w:rPr>
        <w:t>：</w:t>
      </w:r>
      <w:proofErr w:type="gramStart"/>
      <w:r w:rsidRPr="00DA34E8">
        <w:rPr>
          <w:rFonts w:ascii="標楷體" w:eastAsia="標楷體" w:hAnsi="標楷體" w:hint="eastAsia"/>
        </w:rPr>
        <w:t>列冊低收入</w:t>
      </w:r>
      <w:proofErr w:type="gramEnd"/>
      <w:r w:rsidRPr="00DA34E8">
        <w:rPr>
          <w:rFonts w:ascii="標楷體" w:eastAsia="標楷體" w:hAnsi="標楷體" w:hint="eastAsia"/>
        </w:rPr>
        <w:t>戶、列冊中低收入戶、符合領取中低收入老人生活津貼發給辦法第六條</w:t>
      </w:r>
      <w:proofErr w:type="gramStart"/>
      <w:r w:rsidRPr="00DA34E8">
        <w:rPr>
          <w:rFonts w:ascii="標楷體" w:eastAsia="標楷體" w:hAnsi="標楷體" w:hint="eastAsia"/>
        </w:rPr>
        <w:t>一項款</w:t>
      </w:r>
      <w:proofErr w:type="gramEnd"/>
      <w:r w:rsidRPr="00DA34E8">
        <w:rPr>
          <w:rFonts w:ascii="標楷體" w:eastAsia="標楷體" w:hAnsi="標楷體" w:hint="eastAsia"/>
        </w:rPr>
        <w:t>者，由政府全額補助。</w:t>
      </w:r>
    </w:p>
    <w:p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(2)長照中低收入：符合領取中低收入老人生活津貼發給辦法第六條一項二款、身心障礙生活補助資格津貼者，由政府補助90%~93%，民眾自付7%~10%。</w:t>
      </w:r>
    </w:p>
    <w:p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(3)長照一般戶：前兩者以外者，由政府補助70%~79%，民眾自付21%~30%。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3.本期服務人數：指統計期間服務對象人數，以身份證字號歸人處理</w:t>
      </w:r>
      <w:r w:rsidR="00724411" w:rsidRPr="00DA34E8">
        <w:rPr>
          <w:rFonts w:ascii="標楷體" w:eastAsia="標楷體" w:hAnsi="標楷體" w:hint="eastAsia"/>
        </w:rPr>
        <w:t>。</w:t>
      </w:r>
      <w:r w:rsidRPr="00DA34E8">
        <w:rPr>
          <w:rFonts w:ascii="標楷體" w:eastAsia="標楷體" w:hAnsi="標楷體" w:hint="eastAsia"/>
        </w:rPr>
        <w:t>例如</w:t>
      </w:r>
      <w:r w:rsidR="00724411" w:rsidRPr="00DA34E8">
        <w:rPr>
          <w:rFonts w:ascii="標楷體" w:eastAsia="標楷體" w:hAnsi="標楷體" w:hint="eastAsia"/>
        </w:rPr>
        <w:t>：</w:t>
      </w:r>
      <w:r w:rsidRPr="00DA34E8">
        <w:rPr>
          <w:rFonts w:ascii="標楷體" w:eastAsia="標楷體" w:hAnsi="標楷體" w:hint="eastAsia"/>
        </w:rPr>
        <w:t>統計期間到單一個案家中服務24次，則服務人數(歸戶)仍計算1人，不應以服務次數列入計算。</w:t>
      </w:r>
    </w:p>
    <w:p w:rsidR="00BE446E" w:rsidRPr="00DA34E8" w:rsidRDefault="00BE446E" w:rsidP="006D388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四</w:t>
      </w:r>
      <w:r w:rsidRPr="00DA34E8">
        <w:rPr>
          <w:rFonts w:ascii="標楷體" w:eastAsia="標楷體" w:hAnsi="標楷體" w:hint="eastAsia"/>
        </w:rPr>
        <w:t>)服務提供單位數：係指統計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6月底、12月底)轄內提供交通接送服務之單位數。</w:t>
      </w:r>
    </w:p>
    <w:p w:rsidR="00940228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五</w:t>
      </w:r>
      <w:r w:rsidRPr="00DA34E8">
        <w:rPr>
          <w:rFonts w:ascii="標楷體" w:eastAsia="標楷體" w:hAnsi="標楷體" w:hint="eastAsia"/>
        </w:rPr>
        <w:t>)車輛數：係指統計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6月底、12月底)轄內交通接送之車輛數。</w:t>
      </w:r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五、資料蒐集方法及編製程序：依據本府辦理老人長期照顧十年計畫登記資料彙編。</w:t>
      </w:r>
    </w:p>
    <w:p w:rsidR="004E1E0A" w:rsidRPr="00CC000D" w:rsidRDefault="00940228" w:rsidP="00974AEC">
      <w:pPr>
        <w:snapToGrid w:val="0"/>
        <w:spacing w:line="360" w:lineRule="auto"/>
        <w:ind w:left="480" w:hangingChars="200" w:hanging="480"/>
      </w:pPr>
      <w:r w:rsidRPr="00DA34E8">
        <w:rPr>
          <w:rFonts w:ascii="標楷體" w:eastAsia="標楷體" w:hAnsi="標楷體" w:hint="eastAsia"/>
        </w:rPr>
        <w:t>六、編送對象：</w:t>
      </w:r>
      <w:r w:rsidR="00974AEC" w:rsidRPr="00974AEC">
        <w:rPr>
          <w:rFonts w:ascii="標楷體" w:eastAsia="標楷體" w:hAnsi="標楷體" w:hint="eastAsia"/>
          <w:color w:val="FF0000"/>
        </w:rPr>
        <w:t>本表編製3份，1份送會計室，1份送本府主計處，1份自存。</w:t>
      </w:r>
    </w:p>
    <w:sectPr w:rsidR="004E1E0A" w:rsidRPr="00CC000D" w:rsidSect="00467A47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E3" w:rsidRDefault="00A22EE3" w:rsidP="00F43731">
      <w:r>
        <w:separator/>
      </w:r>
    </w:p>
  </w:endnote>
  <w:endnote w:type="continuationSeparator" w:id="0">
    <w:p w:rsidR="00A22EE3" w:rsidRDefault="00A22EE3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E3" w:rsidRDefault="00A22EE3" w:rsidP="00F43731">
      <w:r>
        <w:separator/>
      </w:r>
    </w:p>
  </w:footnote>
  <w:footnote w:type="continuationSeparator" w:id="0">
    <w:p w:rsidR="00A22EE3" w:rsidRDefault="00A22EE3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D1C51"/>
    <w:rsid w:val="000E24B3"/>
    <w:rsid w:val="001908C9"/>
    <w:rsid w:val="001D3845"/>
    <w:rsid w:val="00254569"/>
    <w:rsid w:val="00277884"/>
    <w:rsid w:val="00287B26"/>
    <w:rsid w:val="002E72D9"/>
    <w:rsid w:val="00316729"/>
    <w:rsid w:val="0034267A"/>
    <w:rsid w:val="003720A8"/>
    <w:rsid w:val="003D45F8"/>
    <w:rsid w:val="00414F67"/>
    <w:rsid w:val="00421D82"/>
    <w:rsid w:val="00467A47"/>
    <w:rsid w:val="004767E1"/>
    <w:rsid w:val="004E1E0A"/>
    <w:rsid w:val="005572E8"/>
    <w:rsid w:val="005D5902"/>
    <w:rsid w:val="005E5F38"/>
    <w:rsid w:val="00625BB4"/>
    <w:rsid w:val="006C251D"/>
    <w:rsid w:val="006D3888"/>
    <w:rsid w:val="006F28AF"/>
    <w:rsid w:val="00724411"/>
    <w:rsid w:val="00752471"/>
    <w:rsid w:val="00755ECB"/>
    <w:rsid w:val="007F12DC"/>
    <w:rsid w:val="0089688A"/>
    <w:rsid w:val="0090045F"/>
    <w:rsid w:val="00940228"/>
    <w:rsid w:val="00953FC3"/>
    <w:rsid w:val="009649AA"/>
    <w:rsid w:val="00974AEC"/>
    <w:rsid w:val="009924D4"/>
    <w:rsid w:val="009967BA"/>
    <w:rsid w:val="009A223D"/>
    <w:rsid w:val="009E7EA7"/>
    <w:rsid w:val="00A22EE3"/>
    <w:rsid w:val="00A47E4C"/>
    <w:rsid w:val="00B12D6B"/>
    <w:rsid w:val="00B74B51"/>
    <w:rsid w:val="00BC083D"/>
    <w:rsid w:val="00BE446E"/>
    <w:rsid w:val="00C07E26"/>
    <w:rsid w:val="00C53FB0"/>
    <w:rsid w:val="00C80FAC"/>
    <w:rsid w:val="00C86EB3"/>
    <w:rsid w:val="00CC000D"/>
    <w:rsid w:val="00D10E96"/>
    <w:rsid w:val="00DA34E8"/>
    <w:rsid w:val="00DB46C8"/>
    <w:rsid w:val="00E153ED"/>
    <w:rsid w:val="00EC6FE4"/>
    <w:rsid w:val="00ED33F0"/>
    <w:rsid w:val="00EE47ED"/>
    <w:rsid w:val="00EF43BB"/>
    <w:rsid w:val="00F30889"/>
    <w:rsid w:val="00F43731"/>
    <w:rsid w:val="00F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>DOH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2021-05-04T10:16:00Z</dcterms:created>
  <dcterms:modified xsi:type="dcterms:W3CDTF">2021-05-04T10:16:00Z</dcterms:modified>
</cp:coreProperties>
</file>