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1" w:rsidRPr="00F63B61" w:rsidRDefault="00486456" w:rsidP="00D04A1C">
      <w:pPr>
        <w:spacing w:line="360" w:lineRule="exact"/>
        <w:jc w:val="center"/>
        <w:rPr>
          <w:rFonts w:ascii="Times New Roman" w:hAnsi="Times New Roman"/>
          <w:b/>
          <w:bCs/>
          <w:spacing w:val="-4"/>
          <w:sz w:val="28"/>
        </w:rPr>
      </w:pPr>
      <w:r>
        <w:rPr>
          <w:rFonts w:ascii="Times New Roman" w:hAnsi="Times New Roman"/>
          <w:b/>
          <w:bCs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7620</wp:posOffset>
                </wp:positionV>
                <wp:extent cx="5318760" cy="8823960"/>
                <wp:effectExtent l="0" t="0" r="1524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88239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118E9C5D" id="矩形 1" o:spid="_x0000_s1026" style="position:absolute;margin-left:-.6pt;margin-top:.6pt;width:418.8pt;height:694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" fillcolor="white [3201]" strokecolor="black [3200]">
                <w10:wrap anchorx="margin"/>
              </v:rect>
            </w:pict>
          </mc:Fallback>
        </mc:AlternateContent>
      </w:r>
      <w:r w:rsidR="00F63B61" w:rsidRPr="00F63B61">
        <w:rPr>
          <w:rFonts w:ascii="Times New Roman" w:hAnsi="Times New Roman"/>
          <w:b/>
          <w:bCs/>
          <w:spacing w:val="-4"/>
          <w:sz w:val="28"/>
        </w:rPr>
        <w:t>統計資料背景說明</w:t>
      </w:r>
    </w:p>
    <w:p w:rsidR="00F63B61" w:rsidRPr="00F63B61" w:rsidRDefault="00A400D3" w:rsidP="00F63B61">
      <w:pPr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資料種類：</w:t>
      </w:r>
      <w:r w:rsidR="00F63B61" w:rsidRPr="00F63B61">
        <w:rPr>
          <w:rFonts w:ascii="Times New Roman" w:hAnsi="Times New Roman"/>
          <w:sz w:val="28"/>
        </w:rPr>
        <w:t>衛生統計</w:t>
      </w:r>
    </w:p>
    <w:p w:rsidR="00F63B61" w:rsidRPr="00EE74E2" w:rsidRDefault="00F63B61" w:rsidP="00F63B61">
      <w:pPr>
        <w:spacing w:line="360" w:lineRule="exact"/>
        <w:rPr>
          <w:rFonts w:ascii="Times New Roman" w:hAnsi="Times New Roman"/>
          <w:sz w:val="28"/>
        </w:rPr>
      </w:pPr>
      <w:r w:rsidRPr="00F63B61">
        <w:rPr>
          <w:rFonts w:ascii="Times New Roman" w:hAnsi="Times New Roman"/>
          <w:sz w:val="28"/>
        </w:rPr>
        <w:t>資料項目：</w:t>
      </w:r>
      <w:r w:rsidR="00EE74E2">
        <w:rPr>
          <w:rFonts w:ascii="Times New Roman" w:hAnsi="Times New Roman" w:hint="eastAsia"/>
          <w:sz w:val="28"/>
          <w:lang w:eastAsia="zh-HK"/>
        </w:rPr>
        <w:t>臺</w:t>
      </w:r>
      <w:r w:rsidRPr="00EE74E2">
        <w:rPr>
          <w:rFonts w:ascii="Times New Roman" w:hAnsi="Times New Roman"/>
          <w:sz w:val="28"/>
        </w:rPr>
        <w:t>東縣營業衛生管理稽查概況</w:t>
      </w:r>
    </w:p>
    <w:p w:rsidR="00F63B61" w:rsidRPr="00031B59" w:rsidRDefault="00F63B61" w:rsidP="00F63B61">
      <w:pPr>
        <w:spacing w:line="360" w:lineRule="exact"/>
        <w:jc w:val="both"/>
        <w:rPr>
          <w:rFonts w:ascii="Times New Roman" w:hAnsi="Times New Roman"/>
          <w:sz w:val="28"/>
        </w:rPr>
      </w:pPr>
      <w:r w:rsidRPr="00031B59">
        <w:rPr>
          <w:rFonts w:ascii="Times New Roman" w:hAnsi="Times New Roman"/>
          <w:sz w:val="28"/>
        </w:rPr>
        <w:t>一、發布及編製機關單位</w:t>
      </w:r>
    </w:p>
    <w:p w:rsidR="00F63B61" w:rsidRPr="00031B59" w:rsidRDefault="00F63B61" w:rsidP="00F63B61">
      <w:pPr>
        <w:spacing w:line="360" w:lineRule="exact"/>
        <w:ind w:left="720" w:hanging="426"/>
        <w:jc w:val="both"/>
        <w:rPr>
          <w:rFonts w:ascii="Times New Roman" w:hAnsi="Times New Roman"/>
          <w:spacing w:val="-4"/>
          <w:sz w:val="28"/>
        </w:rPr>
      </w:pPr>
      <w:r w:rsidRPr="00031B59">
        <w:rPr>
          <w:rFonts w:ascii="Times New Roman" w:hAnsi="Times New Roman"/>
          <w:spacing w:val="-4"/>
          <w:sz w:val="28"/>
        </w:rPr>
        <w:t>＊發布機關、單位：</w:t>
      </w:r>
      <w:r w:rsidR="00EE74E2">
        <w:rPr>
          <w:rFonts w:ascii="Times New Roman" w:hAnsi="Times New Roman" w:hint="eastAsia"/>
          <w:sz w:val="28"/>
          <w:lang w:eastAsia="zh-HK"/>
        </w:rPr>
        <w:t>臺</w:t>
      </w:r>
      <w:r w:rsidR="00EE74E2" w:rsidRPr="00EE74E2">
        <w:rPr>
          <w:rFonts w:ascii="Times New Roman" w:hAnsi="Times New Roman"/>
          <w:sz w:val="28"/>
        </w:rPr>
        <w:t>東縣</w:t>
      </w:r>
      <w:r w:rsidR="00D04A1C" w:rsidRPr="00031B59">
        <w:rPr>
          <w:rFonts w:ascii="Times New Roman" w:hAnsi="Times New Roman"/>
          <w:sz w:val="28"/>
        </w:rPr>
        <w:t>衛生局</w:t>
      </w:r>
      <w:r w:rsidR="00D04A1C" w:rsidRPr="00031B59">
        <w:rPr>
          <w:rFonts w:ascii="Times New Roman" w:hAnsi="Times New Roman" w:hint="eastAsia"/>
          <w:sz w:val="28"/>
        </w:rPr>
        <w:t>會計室</w:t>
      </w:r>
    </w:p>
    <w:p w:rsidR="00F63B61" w:rsidRDefault="00F63B61" w:rsidP="00F63B61">
      <w:pPr>
        <w:spacing w:line="360" w:lineRule="exact"/>
        <w:ind w:left="720" w:hanging="426"/>
        <w:jc w:val="both"/>
        <w:rPr>
          <w:rFonts w:ascii="Times New Roman" w:hAnsi="Times New Roman"/>
          <w:sz w:val="28"/>
        </w:rPr>
      </w:pPr>
      <w:r w:rsidRPr="00031B59">
        <w:rPr>
          <w:rFonts w:ascii="Times New Roman" w:hAnsi="Times New Roman"/>
          <w:sz w:val="28"/>
        </w:rPr>
        <w:t>＊編製單位：</w:t>
      </w:r>
      <w:r w:rsidRPr="00031B59">
        <w:rPr>
          <w:rFonts w:ascii="Times New Roman" w:hAnsi="Times New Roman"/>
          <w:sz w:val="28"/>
        </w:rPr>
        <w:t xml:space="preserve"> </w:t>
      </w:r>
      <w:r w:rsidR="00EE74E2">
        <w:rPr>
          <w:rFonts w:ascii="Times New Roman" w:hAnsi="Times New Roman" w:hint="eastAsia"/>
          <w:sz w:val="28"/>
          <w:lang w:eastAsia="zh-HK"/>
        </w:rPr>
        <w:t>臺</w:t>
      </w:r>
      <w:r w:rsidR="00EE74E2" w:rsidRPr="00EE74E2">
        <w:rPr>
          <w:rFonts w:ascii="Times New Roman" w:hAnsi="Times New Roman"/>
          <w:sz w:val="28"/>
        </w:rPr>
        <w:t>東縣</w:t>
      </w:r>
      <w:r w:rsidRPr="00031B59">
        <w:rPr>
          <w:rFonts w:ascii="Times New Roman" w:hAnsi="Times New Roman"/>
          <w:sz w:val="28"/>
        </w:rPr>
        <w:t>衛生局</w:t>
      </w:r>
      <w:r w:rsidR="00D04A1C" w:rsidRPr="00031B59">
        <w:rPr>
          <w:rFonts w:ascii="Times New Roman" w:hAnsi="Times New Roman" w:hint="eastAsia"/>
          <w:sz w:val="28"/>
        </w:rPr>
        <w:t>疾管科</w:t>
      </w:r>
    </w:p>
    <w:p w:rsidR="00B535B9" w:rsidRPr="00031B59" w:rsidRDefault="00B535B9" w:rsidP="00F63B61">
      <w:pPr>
        <w:spacing w:line="360" w:lineRule="exact"/>
        <w:ind w:left="720" w:hanging="426"/>
        <w:jc w:val="both"/>
        <w:rPr>
          <w:rFonts w:ascii="Times New Roman" w:hAnsi="Times New Roman"/>
          <w:spacing w:val="-10"/>
        </w:rPr>
      </w:pPr>
      <w:r w:rsidRPr="00F63B61">
        <w:rPr>
          <w:rFonts w:ascii="Times New Roman" w:hAnsi="Times New Roman"/>
          <w:sz w:val="28"/>
        </w:rPr>
        <w:t>＊聯絡</w:t>
      </w:r>
      <w:r>
        <w:rPr>
          <w:rFonts w:ascii="Times New Roman" w:hAnsi="Times New Roman" w:hint="eastAsia"/>
          <w:sz w:val="28"/>
        </w:rPr>
        <w:t>人</w:t>
      </w:r>
      <w:r>
        <w:rPr>
          <w:rFonts w:ascii="Times New Roman" w:hAnsi="Times New Roman" w:hint="eastAsia"/>
          <w:sz w:val="28"/>
        </w:rPr>
        <w:t xml:space="preserve">:  </w:t>
      </w:r>
      <w:r>
        <w:rPr>
          <w:rFonts w:ascii="Times New Roman" w:hAnsi="Times New Roman" w:hint="eastAsia"/>
          <w:sz w:val="28"/>
        </w:rPr>
        <w:t>林淑蓉</w:t>
      </w:r>
    </w:p>
    <w:p w:rsidR="00EE74E2" w:rsidRDefault="00F63B61" w:rsidP="00F63B61">
      <w:pPr>
        <w:spacing w:line="360" w:lineRule="exact"/>
        <w:ind w:left="720" w:hanging="426"/>
        <w:jc w:val="both"/>
        <w:rPr>
          <w:rFonts w:ascii="Times New Roman" w:hAnsi="Times New Roman"/>
          <w:sz w:val="28"/>
        </w:rPr>
      </w:pPr>
      <w:r w:rsidRPr="00F63B61">
        <w:rPr>
          <w:rFonts w:ascii="Times New Roman" w:hAnsi="Times New Roman"/>
          <w:sz w:val="28"/>
        </w:rPr>
        <w:t>＊聯絡電話：</w:t>
      </w:r>
      <w:r w:rsidR="00EE74E2">
        <w:rPr>
          <w:rFonts w:ascii="Times New Roman" w:hAnsi="Times New Roman" w:hint="eastAsia"/>
          <w:sz w:val="28"/>
        </w:rPr>
        <w:t>(</w:t>
      </w:r>
      <w:r w:rsidRPr="00F63B61">
        <w:rPr>
          <w:rFonts w:ascii="Times New Roman" w:hAnsi="Times New Roman"/>
          <w:sz w:val="28"/>
        </w:rPr>
        <w:t>08</w:t>
      </w:r>
      <w:r w:rsidR="00EE74E2">
        <w:rPr>
          <w:rFonts w:ascii="Times New Roman" w:hAnsi="Times New Roman" w:hint="eastAsia"/>
          <w:sz w:val="28"/>
        </w:rPr>
        <w:t>9)331171</w:t>
      </w:r>
      <w:r w:rsidR="00EE74E2">
        <w:rPr>
          <w:rFonts w:ascii="Times New Roman" w:hAnsi="Times New Roman"/>
          <w:sz w:val="28"/>
        </w:rPr>
        <w:t>*</w:t>
      </w:r>
      <w:r w:rsidR="00EE74E2">
        <w:rPr>
          <w:rFonts w:ascii="Times New Roman" w:hAnsi="Times New Roman" w:hint="eastAsia"/>
          <w:sz w:val="28"/>
        </w:rPr>
        <w:t>222</w:t>
      </w:r>
    </w:p>
    <w:p w:rsidR="00EE74E2" w:rsidRDefault="00F63B61" w:rsidP="00F63B61">
      <w:pPr>
        <w:spacing w:line="360" w:lineRule="exact"/>
        <w:ind w:left="720" w:hanging="426"/>
        <w:jc w:val="both"/>
        <w:rPr>
          <w:rFonts w:ascii="Times New Roman" w:hAnsi="Times New Roman"/>
          <w:sz w:val="28"/>
        </w:rPr>
      </w:pPr>
      <w:r w:rsidRPr="00F63B61">
        <w:rPr>
          <w:rFonts w:ascii="Times New Roman" w:hAnsi="Times New Roman"/>
          <w:sz w:val="28"/>
        </w:rPr>
        <w:t>＊傳真：</w:t>
      </w:r>
      <w:r w:rsidR="00EE74E2">
        <w:rPr>
          <w:rFonts w:ascii="Times New Roman" w:hAnsi="Times New Roman" w:hint="eastAsia"/>
          <w:sz w:val="28"/>
        </w:rPr>
        <w:t>(</w:t>
      </w:r>
      <w:r w:rsidRPr="00F63B61">
        <w:rPr>
          <w:rFonts w:ascii="Times New Roman" w:hAnsi="Times New Roman"/>
          <w:sz w:val="28"/>
        </w:rPr>
        <w:t>08</w:t>
      </w:r>
      <w:r w:rsidR="00EE74E2">
        <w:rPr>
          <w:rFonts w:ascii="Times New Roman" w:hAnsi="Times New Roman" w:hint="eastAsia"/>
          <w:sz w:val="28"/>
        </w:rPr>
        <w:t>9)342395</w:t>
      </w:r>
    </w:p>
    <w:p w:rsidR="00F63B61" w:rsidRPr="00F63B61" w:rsidRDefault="00F63B61" w:rsidP="00F63B61">
      <w:pPr>
        <w:spacing w:line="360" w:lineRule="exact"/>
        <w:ind w:left="720" w:hanging="426"/>
        <w:jc w:val="both"/>
        <w:rPr>
          <w:rFonts w:ascii="Times New Roman" w:hAnsi="Times New Roman"/>
          <w:sz w:val="28"/>
        </w:rPr>
      </w:pPr>
      <w:r w:rsidRPr="00F63B61">
        <w:rPr>
          <w:rFonts w:ascii="Times New Roman" w:hAnsi="Times New Roman"/>
          <w:sz w:val="28"/>
        </w:rPr>
        <w:t>＊電子信箱：</w:t>
      </w:r>
      <w:r w:rsidR="005409DC">
        <w:rPr>
          <w:rFonts w:ascii="Times New Roman" w:hAnsi="Times New Roman"/>
          <w:color w:val="000000"/>
          <w:sz w:val="20"/>
          <w:szCs w:val="20"/>
        </w:rPr>
        <w:t>phbi025@ttshb.taitung.gov.tw</w:t>
      </w:r>
    </w:p>
    <w:p w:rsidR="00F63B61" w:rsidRPr="00F63B61" w:rsidRDefault="00F63B61" w:rsidP="00F63B61">
      <w:pPr>
        <w:spacing w:line="360" w:lineRule="exact"/>
        <w:ind w:left="540" w:hanging="540"/>
        <w:jc w:val="both"/>
        <w:rPr>
          <w:rFonts w:ascii="Times New Roman" w:hAnsi="Times New Roman"/>
          <w:sz w:val="28"/>
        </w:rPr>
      </w:pPr>
      <w:r w:rsidRPr="00F63B61">
        <w:rPr>
          <w:rFonts w:ascii="Times New Roman" w:hAnsi="Times New Roman"/>
          <w:sz w:val="28"/>
        </w:rPr>
        <w:t>二、發布形式</w:t>
      </w:r>
    </w:p>
    <w:p w:rsidR="00F63B61" w:rsidRPr="00F63B61" w:rsidRDefault="00F63B61" w:rsidP="00F63B61">
      <w:pPr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sz w:val="28"/>
        </w:rPr>
      </w:pPr>
      <w:r w:rsidRPr="00F63B61">
        <w:rPr>
          <w:rFonts w:ascii="Times New Roman" w:hAnsi="Times New Roman"/>
          <w:sz w:val="28"/>
        </w:rPr>
        <w:t>口頭：</w:t>
      </w:r>
    </w:p>
    <w:p w:rsidR="00F63B61" w:rsidRPr="00F63B61" w:rsidRDefault="00F63B61" w:rsidP="00F63B61">
      <w:pPr>
        <w:spacing w:line="360" w:lineRule="exact"/>
        <w:jc w:val="both"/>
        <w:rPr>
          <w:rFonts w:ascii="Times New Roman" w:hAnsi="Times New Roman"/>
          <w:sz w:val="28"/>
        </w:rPr>
      </w:pPr>
      <w:r w:rsidRPr="00F63B61">
        <w:rPr>
          <w:rFonts w:ascii="Times New Roman" w:hAnsi="Times New Roman"/>
          <w:sz w:val="28"/>
        </w:rPr>
        <w:t xml:space="preserve">         </w:t>
      </w:r>
      <w:r w:rsidRPr="00F63B61">
        <w:rPr>
          <w:rFonts w:ascii="Times New Roman" w:hAnsi="Times New Roman"/>
          <w:sz w:val="28"/>
        </w:rPr>
        <w:t>（</w:t>
      </w:r>
      <w:r w:rsidRPr="00F63B61">
        <w:rPr>
          <w:rFonts w:ascii="Times New Roman" w:hAnsi="Times New Roman"/>
          <w:sz w:val="28"/>
        </w:rPr>
        <w:t xml:space="preserve"> </w:t>
      </w:r>
      <w:r w:rsidRPr="00F63B61">
        <w:rPr>
          <w:rFonts w:ascii="Times New Roman" w:hAnsi="Times New Roman"/>
          <w:sz w:val="28"/>
        </w:rPr>
        <w:t>）記者會或說明會</w:t>
      </w:r>
    </w:p>
    <w:p w:rsidR="00F63B61" w:rsidRPr="00F63B61" w:rsidRDefault="00F63B61" w:rsidP="00F63B61">
      <w:pPr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sz w:val="28"/>
        </w:rPr>
      </w:pPr>
      <w:r w:rsidRPr="00F63B61">
        <w:rPr>
          <w:rFonts w:ascii="Times New Roman" w:hAnsi="Times New Roman"/>
          <w:sz w:val="28"/>
        </w:rPr>
        <w:t>書面：</w:t>
      </w:r>
    </w:p>
    <w:p w:rsidR="00F63B61" w:rsidRPr="00F63B61" w:rsidRDefault="00F63B61" w:rsidP="00F63B61">
      <w:pPr>
        <w:spacing w:line="360" w:lineRule="exact"/>
        <w:ind w:left="294"/>
        <w:jc w:val="both"/>
        <w:rPr>
          <w:rFonts w:ascii="Times New Roman" w:hAnsi="Times New Roman"/>
          <w:sz w:val="28"/>
        </w:rPr>
      </w:pPr>
      <w:r w:rsidRPr="00F63B61">
        <w:rPr>
          <w:rFonts w:ascii="Times New Roman" w:hAnsi="Times New Roman"/>
          <w:sz w:val="28"/>
        </w:rPr>
        <w:t xml:space="preserve">       </w:t>
      </w:r>
      <w:r w:rsidRPr="00F63B61">
        <w:rPr>
          <w:rFonts w:ascii="Times New Roman" w:hAnsi="Times New Roman"/>
          <w:sz w:val="28"/>
        </w:rPr>
        <w:t>（</w:t>
      </w:r>
      <w:r w:rsidRPr="00F63B61">
        <w:rPr>
          <w:rFonts w:ascii="Times New Roman" w:hAnsi="Times New Roman"/>
          <w:sz w:val="28"/>
        </w:rPr>
        <w:t xml:space="preserve"> </w:t>
      </w:r>
      <w:r w:rsidRPr="00F63B61">
        <w:rPr>
          <w:rFonts w:ascii="Times New Roman" w:hAnsi="Times New Roman"/>
          <w:sz w:val="28"/>
        </w:rPr>
        <w:t>）新聞稿</w:t>
      </w:r>
      <w:r w:rsidRPr="00F63B61">
        <w:rPr>
          <w:rFonts w:ascii="Times New Roman" w:hAnsi="Times New Roman"/>
          <w:sz w:val="28"/>
        </w:rPr>
        <w:t xml:space="preserve">   </w:t>
      </w:r>
      <w:r w:rsidRPr="00F63B61">
        <w:rPr>
          <w:rFonts w:ascii="Times New Roman" w:hAnsi="Times New Roman"/>
          <w:sz w:val="28"/>
        </w:rPr>
        <w:t>（</w:t>
      </w:r>
      <w:r w:rsidRPr="00F63B61">
        <w:rPr>
          <w:rFonts w:ascii="Times New Roman" w:hAnsi="Times New Roman"/>
          <w:sz w:val="28"/>
        </w:rPr>
        <w:t>V</w:t>
      </w:r>
      <w:r w:rsidRPr="00F63B61">
        <w:rPr>
          <w:rFonts w:ascii="Times New Roman" w:hAnsi="Times New Roman"/>
          <w:sz w:val="28"/>
        </w:rPr>
        <w:t>）報表</w:t>
      </w:r>
      <w:r w:rsidRPr="00F63B61">
        <w:rPr>
          <w:rFonts w:ascii="Times New Roman" w:hAnsi="Times New Roman"/>
          <w:sz w:val="28"/>
        </w:rPr>
        <w:t xml:space="preserve">  </w:t>
      </w:r>
      <w:r w:rsidRPr="00F63B61">
        <w:rPr>
          <w:rFonts w:ascii="Times New Roman" w:hAnsi="Times New Roman"/>
          <w:sz w:val="28"/>
        </w:rPr>
        <w:t>（</w:t>
      </w:r>
      <w:r w:rsidRPr="00F63B61">
        <w:rPr>
          <w:rFonts w:ascii="Times New Roman" w:hAnsi="Times New Roman"/>
          <w:sz w:val="28"/>
        </w:rPr>
        <w:t xml:space="preserve"> </w:t>
      </w:r>
      <w:r w:rsidRPr="00F63B61">
        <w:rPr>
          <w:rFonts w:ascii="Times New Roman" w:hAnsi="Times New Roman"/>
          <w:sz w:val="28"/>
        </w:rPr>
        <w:t>）書刊，刊名：</w:t>
      </w:r>
    </w:p>
    <w:p w:rsidR="00F63B61" w:rsidRPr="00031B59" w:rsidRDefault="00F63B61" w:rsidP="00F63B61">
      <w:pPr>
        <w:spacing w:line="360" w:lineRule="exact"/>
        <w:ind w:left="294"/>
        <w:jc w:val="both"/>
        <w:rPr>
          <w:rFonts w:ascii="Times New Roman" w:hAnsi="Times New Roman"/>
          <w:sz w:val="28"/>
        </w:rPr>
      </w:pPr>
      <w:r w:rsidRPr="00031B59">
        <w:rPr>
          <w:rFonts w:ascii="Times New Roman" w:hAnsi="Times New Roman"/>
          <w:sz w:val="28"/>
        </w:rPr>
        <w:t>＊電子媒體：</w:t>
      </w:r>
    </w:p>
    <w:p w:rsidR="00F63B61" w:rsidRPr="00031B59" w:rsidRDefault="00F63B61" w:rsidP="00F63B61">
      <w:pPr>
        <w:spacing w:line="360" w:lineRule="exact"/>
        <w:ind w:left="966" w:right="-328" w:hanging="294"/>
        <w:rPr>
          <w:rFonts w:ascii="Times New Roman" w:hAnsi="Times New Roman"/>
          <w:szCs w:val="24"/>
        </w:rPr>
      </w:pPr>
      <w:r w:rsidRPr="00031B59">
        <w:rPr>
          <w:rFonts w:ascii="Times New Roman" w:hAnsi="Times New Roman"/>
          <w:sz w:val="28"/>
        </w:rPr>
        <w:t>（</w:t>
      </w:r>
      <w:r w:rsidR="00820F08" w:rsidRPr="00031B59">
        <w:rPr>
          <w:rFonts w:ascii="Times New Roman" w:hAnsi="Times New Roman" w:hint="eastAsia"/>
          <w:sz w:val="28"/>
        </w:rPr>
        <w:t xml:space="preserve"> </w:t>
      </w:r>
      <w:r w:rsidRPr="00031B59">
        <w:rPr>
          <w:rFonts w:ascii="Times New Roman" w:hAnsi="Times New Roman"/>
          <w:sz w:val="28"/>
        </w:rPr>
        <w:t>）線上書刊及資料庫，網址：</w:t>
      </w:r>
    </w:p>
    <w:p w:rsidR="00F63B61" w:rsidRPr="00031B59" w:rsidRDefault="00F63B61" w:rsidP="00F63B61">
      <w:pPr>
        <w:spacing w:line="360" w:lineRule="exact"/>
        <w:ind w:left="966" w:right="-328" w:hanging="294"/>
        <w:jc w:val="both"/>
        <w:rPr>
          <w:rFonts w:ascii="Times New Roman" w:hAnsi="Times New Roman"/>
          <w:sz w:val="28"/>
        </w:rPr>
      </w:pPr>
      <w:r w:rsidRPr="00031B59">
        <w:rPr>
          <w:rFonts w:ascii="Times New Roman" w:hAnsi="Times New Roman"/>
          <w:sz w:val="28"/>
        </w:rPr>
        <w:t>（</w:t>
      </w:r>
      <w:r w:rsidRPr="00031B59">
        <w:rPr>
          <w:rFonts w:ascii="Times New Roman" w:hAnsi="Times New Roman"/>
          <w:sz w:val="28"/>
        </w:rPr>
        <w:t xml:space="preserve"> </w:t>
      </w:r>
      <w:r w:rsidRPr="00031B59">
        <w:rPr>
          <w:rFonts w:ascii="Times New Roman" w:hAnsi="Times New Roman"/>
          <w:sz w:val="28"/>
        </w:rPr>
        <w:t>）磁片</w:t>
      </w:r>
      <w:r w:rsidRPr="00031B59">
        <w:rPr>
          <w:rFonts w:ascii="Times New Roman" w:hAnsi="Times New Roman"/>
          <w:sz w:val="28"/>
        </w:rPr>
        <w:t xml:space="preserve">   </w:t>
      </w:r>
      <w:r w:rsidRPr="00031B59">
        <w:rPr>
          <w:rFonts w:ascii="Times New Roman" w:hAnsi="Times New Roman"/>
          <w:sz w:val="28"/>
        </w:rPr>
        <w:t>（</w:t>
      </w:r>
      <w:r w:rsidRPr="00031B59">
        <w:rPr>
          <w:rFonts w:ascii="Times New Roman" w:hAnsi="Times New Roman"/>
          <w:sz w:val="28"/>
        </w:rPr>
        <w:t xml:space="preserve"> </w:t>
      </w:r>
      <w:r w:rsidRPr="00031B59">
        <w:rPr>
          <w:rFonts w:ascii="Times New Roman" w:hAnsi="Times New Roman"/>
          <w:sz w:val="28"/>
        </w:rPr>
        <w:t>）光碟片</w:t>
      </w:r>
      <w:r w:rsidRPr="00031B59">
        <w:rPr>
          <w:rFonts w:ascii="Times New Roman" w:hAnsi="Times New Roman"/>
          <w:sz w:val="28"/>
        </w:rPr>
        <w:t xml:space="preserve">  </w:t>
      </w:r>
      <w:r w:rsidRPr="00031B59">
        <w:rPr>
          <w:rFonts w:ascii="Times New Roman" w:hAnsi="Times New Roman"/>
          <w:sz w:val="28"/>
        </w:rPr>
        <w:t>（</w:t>
      </w:r>
      <w:r w:rsidR="00983E59">
        <w:rPr>
          <w:rFonts w:ascii="Times New Roman" w:hAnsi="Times New Roman" w:hint="eastAsia"/>
          <w:sz w:val="28"/>
        </w:rPr>
        <w:t xml:space="preserve"> </w:t>
      </w:r>
      <w:r w:rsidRPr="00031B59">
        <w:rPr>
          <w:rFonts w:ascii="Times New Roman" w:hAnsi="Times New Roman"/>
          <w:sz w:val="28"/>
        </w:rPr>
        <w:t>）其他</w:t>
      </w:r>
      <w:r w:rsidR="00820F08" w:rsidRPr="00031B59">
        <w:rPr>
          <w:rFonts w:ascii="Times New Roman" w:hAnsi="Times New Roman" w:hint="eastAsia"/>
          <w:sz w:val="28"/>
        </w:rPr>
        <w:t>：</w:t>
      </w:r>
      <w:r w:rsidR="00983E59" w:rsidRPr="00031B59">
        <w:rPr>
          <w:rFonts w:ascii="Times New Roman" w:hAnsi="Times New Roman"/>
          <w:sz w:val="28"/>
        </w:rPr>
        <w:t xml:space="preserve"> </w:t>
      </w:r>
    </w:p>
    <w:p w:rsidR="00F63B61" w:rsidRPr="00031B59" w:rsidRDefault="00F63B61" w:rsidP="00F63B61">
      <w:pPr>
        <w:spacing w:before="240" w:line="360" w:lineRule="exact"/>
        <w:ind w:left="616" w:hanging="616"/>
        <w:jc w:val="both"/>
        <w:rPr>
          <w:rFonts w:ascii="Times New Roman" w:hAnsi="Times New Roman"/>
          <w:sz w:val="28"/>
        </w:rPr>
      </w:pPr>
      <w:r w:rsidRPr="00031B59">
        <w:rPr>
          <w:rFonts w:ascii="Times New Roman" w:hAnsi="Times New Roman"/>
          <w:sz w:val="28"/>
        </w:rPr>
        <w:t>三、資料範圍、週期及時效</w:t>
      </w:r>
    </w:p>
    <w:p w:rsidR="00F63B61" w:rsidRPr="00F63B61" w:rsidRDefault="00F63B61" w:rsidP="006C31F7">
      <w:pPr>
        <w:spacing w:line="360" w:lineRule="exact"/>
        <w:ind w:leftChars="100" w:left="520" w:hangingChars="100" w:hanging="280"/>
        <w:jc w:val="both"/>
        <w:rPr>
          <w:rFonts w:ascii="Times New Roman" w:hAnsi="Times New Roman"/>
          <w:sz w:val="28"/>
        </w:rPr>
      </w:pPr>
      <w:r w:rsidRPr="00F63B61">
        <w:rPr>
          <w:rFonts w:ascii="Times New Roman" w:hAnsi="Times New Roman"/>
          <w:sz w:val="28"/>
        </w:rPr>
        <w:t>＊統計地區範圍及對象：凡在本縣衛生局</w:t>
      </w:r>
      <w:r w:rsidRPr="00F63B61">
        <w:rPr>
          <w:rFonts w:ascii="Times New Roman" w:hAnsi="Times New Roman"/>
          <w:sz w:val="28"/>
        </w:rPr>
        <w:t>(</w:t>
      </w:r>
      <w:r w:rsidRPr="00F63B61">
        <w:rPr>
          <w:rFonts w:ascii="Times New Roman" w:hAnsi="Times New Roman"/>
          <w:sz w:val="28"/>
        </w:rPr>
        <w:t>所</w:t>
      </w:r>
      <w:r w:rsidRPr="00F63B61">
        <w:rPr>
          <w:rFonts w:ascii="Times New Roman" w:hAnsi="Times New Roman"/>
          <w:sz w:val="28"/>
        </w:rPr>
        <w:t>)</w:t>
      </w:r>
      <w:r w:rsidRPr="00F63B61">
        <w:rPr>
          <w:rFonts w:ascii="Times New Roman" w:hAnsi="Times New Roman"/>
          <w:sz w:val="28"/>
        </w:rPr>
        <w:t>列管之旅館業、美容美髮業、浴室業、娛樂業、游泳業、電影片映演業及其他均為統計範圍。</w:t>
      </w:r>
    </w:p>
    <w:p w:rsidR="00F63B61" w:rsidRPr="00F63B61" w:rsidRDefault="00F63B61" w:rsidP="006C31F7">
      <w:pPr>
        <w:spacing w:line="360" w:lineRule="exact"/>
        <w:ind w:leftChars="100" w:left="520" w:hangingChars="100" w:hanging="280"/>
        <w:jc w:val="both"/>
        <w:rPr>
          <w:rFonts w:ascii="Times New Roman" w:hAnsi="Times New Roman"/>
          <w:sz w:val="28"/>
        </w:rPr>
      </w:pPr>
      <w:r w:rsidRPr="00F63B61">
        <w:rPr>
          <w:rFonts w:ascii="Times New Roman" w:hAnsi="Times New Roman"/>
          <w:sz w:val="28"/>
        </w:rPr>
        <w:t>＊統計標準時間：靜態資料以每月</w:t>
      </w:r>
      <w:r w:rsidRPr="00F63B61">
        <w:rPr>
          <w:rFonts w:ascii="Times New Roman" w:hAnsi="Times New Roman"/>
          <w:sz w:val="28"/>
        </w:rPr>
        <w:t>(</w:t>
      </w:r>
      <w:r w:rsidRPr="00F63B61">
        <w:rPr>
          <w:rFonts w:ascii="Times New Roman" w:hAnsi="Times New Roman"/>
          <w:sz w:val="28"/>
        </w:rPr>
        <w:t>年</w:t>
      </w:r>
      <w:r w:rsidRPr="00F63B61">
        <w:rPr>
          <w:rFonts w:ascii="Times New Roman" w:hAnsi="Times New Roman"/>
          <w:sz w:val="28"/>
        </w:rPr>
        <w:t>)</w:t>
      </w:r>
      <w:r w:rsidRPr="00F63B61">
        <w:rPr>
          <w:rFonts w:ascii="Times New Roman" w:hAnsi="Times New Roman"/>
          <w:sz w:val="28"/>
        </w:rPr>
        <w:t>底之事實為準，動態資料以該月</w:t>
      </w:r>
      <w:r w:rsidRPr="00F63B61">
        <w:rPr>
          <w:rFonts w:ascii="Times New Roman" w:hAnsi="Times New Roman"/>
          <w:sz w:val="28"/>
        </w:rPr>
        <w:t>(</w:t>
      </w:r>
      <w:r w:rsidRPr="00F63B61">
        <w:rPr>
          <w:rFonts w:ascii="Times New Roman" w:hAnsi="Times New Roman"/>
          <w:sz w:val="28"/>
        </w:rPr>
        <w:t>年</w:t>
      </w:r>
      <w:r w:rsidRPr="00F63B61">
        <w:rPr>
          <w:rFonts w:ascii="Times New Roman" w:hAnsi="Times New Roman"/>
          <w:sz w:val="28"/>
        </w:rPr>
        <w:t>)</w:t>
      </w:r>
      <w:r w:rsidRPr="00F63B61">
        <w:rPr>
          <w:rFonts w:ascii="Times New Roman" w:hAnsi="Times New Roman"/>
          <w:sz w:val="28"/>
        </w:rPr>
        <w:t>之事實為準。</w:t>
      </w:r>
    </w:p>
    <w:p w:rsidR="00F63B61" w:rsidRPr="00F63B61" w:rsidRDefault="00F63B61" w:rsidP="00F63B61">
      <w:pPr>
        <w:snapToGrid w:val="0"/>
        <w:ind w:firstLine="280"/>
        <w:jc w:val="both"/>
        <w:rPr>
          <w:rFonts w:ascii="Times New Roman" w:hAnsi="Times New Roman"/>
          <w:sz w:val="28"/>
        </w:rPr>
      </w:pPr>
      <w:r w:rsidRPr="00F63B61">
        <w:rPr>
          <w:rFonts w:ascii="Times New Roman" w:hAnsi="Times New Roman"/>
          <w:sz w:val="28"/>
        </w:rPr>
        <w:t>＊統計項目定義：</w:t>
      </w:r>
    </w:p>
    <w:tbl>
      <w:tblPr>
        <w:tblW w:w="8108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8"/>
      </w:tblGrid>
      <w:tr w:rsidR="00F63B61" w:rsidRPr="00F63B61" w:rsidTr="00881878">
        <w:trPr>
          <w:trHeight w:val="420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61" w:rsidRPr="00F63B61" w:rsidRDefault="007A0769" w:rsidP="007A0769">
            <w:pPr>
              <w:widowControl/>
              <w:snapToGrid w:val="0"/>
              <w:ind w:leftChars="200" w:left="1040" w:hangingChars="200" w:hanging="560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4"/>
              </w:rPr>
              <w:t>(</w:t>
            </w:r>
            <w:r>
              <w:rPr>
                <w:rFonts w:ascii="Times New Roman" w:hAnsi="Times New Roman" w:hint="eastAsia"/>
                <w:kern w:val="0"/>
                <w:sz w:val="28"/>
                <w:szCs w:val="24"/>
                <w:lang w:eastAsia="zh-HK"/>
              </w:rPr>
              <w:t>一</w:t>
            </w:r>
            <w:r>
              <w:rPr>
                <w:rFonts w:ascii="Times New Roman" w:hAnsi="Times New Roman" w:hint="eastAsia"/>
                <w:kern w:val="0"/>
                <w:sz w:val="28"/>
                <w:szCs w:val="24"/>
              </w:rPr>
              <w:t>)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現有家數係指目前列管家數，含無照營業家數。</w:t>
            </w:r>
          </w:p>
        </w:tc>
      </w:tr>
      <w:tr w:rsidR="00F63B61" w:rsidRPr="00F63B61" w:rsidTr="00881878">
        <w:trPr>
          <w:trHeight w:val="420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61" w:rsidRPr="00F63B61" w:rsidRDefault="007A0769" w:rsidP="007A0769">
            <w:pPr>
              <w:widowControl/>
              <w:snapToGrid w:val="0"/>
              <w:ind w:leftChars="200" w:left="900" w:hangingChars="150" w:hanging="420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4"/>
              </w:rPr>
              <w:t>(</w:t>
            </w:r>
            <w:r>
              <w:rPr>
                <w:rFonts w:ascii="Times New Roman" w:hAnsi="Times New Roman" w:hint="eastAsia"/>
                <w:kern w:val="0"/>
                <w:sz w:val="28"/>
                <w:szCs w:val="24"/>
                <w:lang w:eastAsia="zh-HK"/>
              </w:rPr>
              <w:t>二</w:t>
            </w:r>
            <w:r>
              <w:rPr>
                <w:rFonts w:ascii="Times New Roman" w:hAnsi="Times New Roman" w:hint="eastAsia"/>
                <w:kern w:val="0"/>
                <w:sz w:val="28"/>
                <w:szCs w:val="24"/>
              </w:rPr>
              <w:t>)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稽查家數係指各衛生局</w:t>
            </w:r>
            <w:r w:rsidR="00F63B61" w:rsidRPr="00F63B61">
              <w:rPr>
                <w:rFonts w:ascii="Times New Roman" w:hAnsi="Times New Roman"/>
                <w:kern w:val="0"/>
                <w:sz w:val="28"/>
                <w:szCs w:val="24"/>
              </w:rPr>
              <w:t>(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所</w:t>
            </w:r>
            <w:r w:rsidR="00F63B61" w:rsidRPr="00F63B61">
              <w:rPr>
                <w:rFonts w:ascii="Times New Roman" w:hAnsi="Times New Roman"/>
                <w:kern w:val="0"/>
                <w:sz w:val="28"/>
                <w:szCs w:val="24"/>
              </w:rPr>
              <w:t>)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所出勤稽查各業家數。稽查家數少於現有家數如游泳業部分於冬天休業。年報家數為</w:t>
            </w:r>
            <w:r w:rsidR="00F63B61" w:rsidRPr="00F63B61">
              <w:rPr>
                <w:rFonts w:ascii="Times New Roman" w:hAnsi="Times New Roman"/>
                <w:kern w:val="0"/>
                <w:sz w:val="28"/>
                <w:szCs w:val="24"/>
              </w:rPr>
              <w:t>1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月至</w:t>
            </w:r>
            <w:r w:rsidR="00F63B61" w:rsidRPr="00F63B61">
              <w:rPr>
                <w:rFonts w:ascii="Times New Roman" w:hAnsi="Times New Roman"/>
                <w:kern w:val="0"/>
                <w:sz w:val="28"/>
                <w:szCs w:val="24"/>
              </w:rPr>
              <w:t>12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月家數相加。</w:t>
            </w:r>
          </w:p>
        </w:tc>
      </w:tr>
      <w:tr w:rsidR="00F63B61" w:rsidRPr="00F63B61" w:rsidTr="00881878">
        <w:trPr>
          <w:trHeight w:val="420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61" w:rsidRPr="00F63B61" w:rsidRDefault="007A0769" w:rsidP="007A0769">
            <w:pPr>
              <w:widowControl/>
              <w:snapToGrid w:val="0"/>
              <w:ind w:leftChars="200" w:left="900" w:hangingChars="150" w:hanging="420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標楷體" w:hint="eastAsia"/>
                <w:kern w:val="0"/>
                <w:sz w:val="28"/>
                <w:szCs w:val="24"/>
              </w:rPr>
              <w:t>(</w:t>
            </w:r>
            <w:r>
              <w:rPr>
                <w:rFonts w:ascii="Times New Roman" w:hAnsi="標楷體" w:hint="eastAsia"/>
                <w:kern w:val="0"/>
                <w:sz w:val="28"/>
                <w:szCs w:val="24"/>
                <w:lang w:eastAsia="zh-HK"/>
              </w:rPr>
              <w:t>三</w:t>
            </w:r>
            <w:r>
              <w:rPr>
                <w:rFonts w:ascii="Times New Roman" w:hAnsi="標楷體" w:hint="eastAsia"/>
                <w:kern w:val="0"/>
                <w:sz w:val="28"/>
                <w:szCs w:val="24"/>
              </w:rPr>
              <w:t>)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合格家數係指各衛生局</w:t>
            </w:r>
            <w:r w:rsidR="00F63B61" w:rsidRPr="00F63B61">
              <w:rPr>
                <w:rFonts w:ascii="Times New Roman" w:hAnsi="Times New Roman"/>
                <w:kern w:val="0"/>
                <w:sz w:val="28"/>
                <w:szCs w:val="24"/>
              </w:rPr>
              <w:t>(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所</w:t>
            </w:r>
            <w:r w:rsidR="00F63B61" w:rsidRPr="00F63B61">
              <w:rPr>
                <w:rFonts w:ascii="Times New Roman" w:hAnsi="Times New Roman"/>
                <w:kern w:val="0"/>
                <w:sz w:val="28"/>
                <w:szCs w:val="24"/>
              </w:rPr>
              <w:t>)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出勤稽查各業家數，凡合格於營業衛生管理相關規定者之各業家數。同一家稽查</w:t>
            </w:r>
            <w:r w:rsidR="00F63B61" w:rsidRPr="00F63B61">
              <w:rPr>
                <w:rFonts w:ascii="Times New Roman" w:hAnsi="Times New Roman"/>
                <w:kern w:val="0"/>
                <w:sz w:val="28"/>
                <w:szCs w:val="24"/>
              </w:rPr>
              <w:t>2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次以上，以最後一次稽查結果判定。年報家數為</w:t>
            </w:r>
            <w:r w:rsidR="00F63B61" w:rsidRPr="00F63B61">
              <w:rPr>
                <w:rFonts w:ascii="Times New Roman" w:hAnsi="Times New Roman"/>
                <w:kern w:val="0"/>
                <w:sz w:val="28"/>
                <w:szCs w:val="24"/>
              </w:rPr>
              <w:t>1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月至</w:t>
            </w:r>
            <w:r w:rsidR="00F63B61" w:rsidRPr="00F63B61">
              <w:rPr>
                <w:rFonts w:ascii="Times New Roman" w:hAnsi="Times New Roman"/>
                <w:kern w:val="0"/>
                <w:sz w:val="28"/>
                <w:szCs w:val="24"/>
              </w:rPr>
              <w:t>12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月家數相加。</w:t>
            </w:r>
          </w:p>
        </w:tc>
      </w:tr>
      <w:tr w:rsidR="00F63B61" w:rsidRPr="00F63B61" w:rsidTr="00881878">
        <w:trPr>
          <w:trHeight w:val="420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61" w:rsidRPr="00F63B61" w:rsidRDefault="00606347" w:rsidP="00606347">
            <w:pPr>
              <w:widowControl/>
              <w:snapToGrid w:val="0"/>
              <w:ind w:leftChars="200" w:left="900" w:hangingChars="150" w:hanging="420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標楷體" w:hint="eastAsia"/>
                <w:kern w:val="0"/>
                <w:sz w:val="28"/>
                <w:szCs w:val="24"/>
              </w:rPr>
              <w:t>(</w:t>
            </w:r>
            <w:r>
              <w:rPr>
                <w:rFonts w:ascii="Times New Roman" w:hAnsi="標楷體" w:hint="eastAsia"/>
                <w:kern w:val="0"/>
                <w:sz w:val="28"/>
                <w:szCs w:val="24"/>
                <w:lang w:eastAsia="zh-HK"/>
              </w:rPr>
              <w:t>四</w:t>
            </w:r>
            <w:r>
              <w:rPr>
                <w:rFonts w:ascii="Times New Roman" w:hAnsi="標楷體" w:hint="eastAsia"/>
                <w:kern w:val="0"/>
                <w:sz w:val="28"/>
                <w:szCs w:val="24"/>
              </w:rPr>
              <w:t>)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稽查家次</w:t>
            </w:r>
            <w:r w:rsidR="00F80D11" w:rsidRPr="00F80D11">
              <w:rPr>
                <w:rFonts w:ascii="Times New Roman" w:hAnsi="標楷體" w:hint="eastAsia"/>
                <w:kern w:val="0"/>
                <w:sz w:val="28"/>
                <w:szCs w:val="24"/>
              </w:rPr>
              <w:t>係指各衛生局</w:t>
            </w:r>
            <w:r w:rsidR="00F80D11" w:rsidRPr="00F80D11">
              <w:rPr>
                <w:rFonts w:ascii="Times New Roman" w:hAnsi="標楷體" w:hint="eastAsia"/>
                <w:kern w:val="0"/>
                <w:sz w:val="28"/>
                <w:szCs w:val="24"/>
              </w:rPr>
              <w:t>(</w:t>
            </w:r>
            <w:r w:rsidR="00F80D11" w:rsidRPr="00F80D11">
              <w:rPr>
                <w:rFonts w:ascii="Times New Roman" w:hAnsi="標楷體" w:hint="eastAsia"/>
                <w:kern w:val="0"/>
                <w:sz w:val="28"/>
                <w:szCs w:val="24"/>
              </w:rPr>
              <w:t>所</w:t>
            </w:r>
            <w:r w:rsidR="00F80D11" w:rsidRPr="00F80D11">
              <w:rPr>
                <w:rFonts w:ascii="Times New Roman" w:hAnsi="標楷體" w:hint="eastAsia"/>
                <w:kern w:val="0"/>
                <w:sz w:val="28"/>
                <w:szCs w:val="24"/>
              </w:rPr>
              <w:t>)</w:t>
            </w:r>
            <w:r w:rsidR="00F80D11" w:rsidRPr="00F80D11">
              <w:rPr>
                <w:rFonts w:ascii="Times New Roman" w:hAnsi="標楷體" w:hint="eastAsia"/>
                <w:kern w:val="0"/>
                <w:sz w:val="28"/>
                <w:szCs w:val="24"/>
              </w:rPr>
              <w:t>出勤稽查各業次數，但稽查家次不包含停歇業家次。稽查家次應大於稽查家數，即同一家於每月可能稽查一次以上。</w:t>
            </w:r>
          </w:p>
        </w:tc>
      </w:tr>
      <w:tr w:rsidR="00F63B61" w:rsidRPr="00F63B61" w:rsidTr="002841C3">
        <w:trPr>
          <w:trHeight w:val="426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C3" w:rsidRDefault="002841C3" w:rsidP="00606347">
            <w:pPr>
              <w:widowControl/>
              <w:snapToGrid w:val="0"/>
              <w:ind w:leftChars="200" w:left="900" w:hangingChars="150" w:hanging="420"/>
              <w:rPr>
                <w:rFonts w:ascii="Times New Roman" w:hAnsi="Times New Roman"/>
                <w:kern w:val="0"/>
                <w:sz w:val="28"/>
                <w:szCs w:val="24"/>
              </w:rPr>
            </w:pPr>
          </w:p>
          <w:p w:rsidR="002841C3" w:rsidRDefault="002841C3" w:rsidP="00606347">
            <w:pPr>
              <w:widowControl/>
              <w:snapToGrid w:val="0"/>
              <w:ind w:leftChars="200" w:left="900" w:hangingChars="150" w:hanging="420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margin">
                        <wp:posOffset>-106680</wp:posOffset>
                      </wp:positionH>
                      <wp:positionV relativeFrom="paragraph">
                        <wp:posOffset>182245</wp:posOffset>
                      </wp:positionV>
                      <wp:extent cx="5326380" cy="8907780"/>
                      <wp:effectExtent l="0" t="0" r="26670" b="266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6380" cy="890778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6A6BEF" id="矩形 2" o:spid="_x0000_s1026" style="position:absolute;margin-left:-8.4pt;margin-top:14.35pt;width:419.4pt;height:701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" fillcolor="white [3201]" strokecolor="black [3200]">
                      <w10:wrap anchorx="margin"/>
                    </v:rect>
                  </w:pict>
                </mc:Fallback>
              </mc:AlternateContent>
            </w:r>
          </w:p>
          <w:p w:rsidR="00F63B61" w:rsidRPr="00F63B61" w:rsidRDefault="00606347" w:rsidP="00606347">
            <w:pPr>
              <w:widowControl/>
              <w:snapToGrid w:val="0"/>
              <w:ind w:leftChars="200" w:left="900" w:hangingChars="150" w:hanging="420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4"/>
              </w:rPr>
              <w:t>(</w:t>
            </w:r>
            <w:r>
              <w:rPr>
                <w:rFonts w:ascii="Times New Roman" w:hAnsi="Times New Roman" w:hint="eastAsia"/>
                <w:kern w:val="0"/>
                <w:sz w:val="28"/>
                <w:szCs w:val="24"/>
                <w:lang w:eastAsia="zh-HK"/>
              </w:rPr>
              <w:t>五</w:t>
            </w:r>
            <w:r>
              <w:rPr>
                <w:rFonts w:ascii="Times New Roman" w:hAnsi="Times New Roman" w:hint="eastAsia"/>
                <w:kern w:val="0"/>
                <w:sz w:val="28"/>
                <w:szCs w:val="24"/>
              </w:rPr>
              <w:t>)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合格次數係指各衛生局所稽查各業時，凡合格於營業衛生管理相關規定者，即屬合格之次數。</w:t>
            </w:r>
          </w:p>
        </w:tc>
      </w:tr>
      <w:tr w:rsidR="00F63B61" w:rsidRPr="00F63B61" w:rsidTr="00881878">
        <w:trPr>
          <w:trHeight w:val="420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61" w:rsidRPr="00F63B61" w:rsidRDefault="006D3B50" w:rsidP="006D3B50">
            <w:pPr>
              <w:widowControl/>
              <w:snapToGrid w:val="0"/>
              <w:ind w:leftChars="200" w:left="900" w:hangingChars="150" w:hanging="420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標楷體" w:hint="eastAsia"/>
                <w:kern w:val="0"/>
                <w:sz w:val="28"/>
                <w:szCs w:val="24"/>
              </w:rPr>
              <w:lastRenderedPageBreak/>
              <w:t>(</w:t>
            </w:r>
            <w:r>
              <w:rPr>
                <w:rFonts w:ascii="Times New Roman" w:hAnsi="標楷體" w:hint="eastAsia"/>
                <w:kern w:val="0"/>
                <w:sz w:val="28"/>
                <w:szCs w:val="24"/>
                <w:lang w:eastAsia="zh-HK"/>
              </w:rPr>
              <w:t>六</w:t>
            </w:r>
            <w:r>
              <w:rPr>
                <w:rFonts w:ascii="Times New Roman" w:hAnsi="標楷體" w:hint="eastAsia"/>
                <w:kern w:val="0"/>
                <w:sz w:val="28"/>
                <w:szCs w:val="24"/>
              </w:rPr>
              <w:t>)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輔導改善次數係指依營業衛生輔導要點規定之情節予以輔導，限期改善之次數。「輔導改善次數」加「合格次數」等於稽查次數。</w:t>
            </w:r>
          </w:p>
        </w:tc>
      </w:tr>
      <w:tr w:rsidR="00F63B61" w:rsidRPr="00F63B61" w:rsidTr="00881878">
        <w:trPr>
          <w:trHeight w:val="420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61" w:rsidRPr="00F63B61" w:rsidRDefault="006D3B50" w:rsidP="006D3B50">
            <w:pPr>
              <w:widowControl/>
              <w:snapToGrid w:val="0"/>
              <w:ind w:leftChars="200" w:left="900" w:hangingChars="150" w:hanging="420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4"/>
              </w:rPr>
              <w:t>(</w:t>
            </w:r>
            <w:r>
              <w:rPr>
                <w:rFonts w:ascii="Times New Roman" w:hAnsi="Times New Roman" w:hint="eastAsia"/>
                <w:kern w:val="0"/>
                <w:sz w:val="28"/>
                <w:szCs w:val="24"/>
                <w:lang w:eastAsia="zh-HK"/>
              </w:rPr>
              <w:t>七</w:t>
            </w:r>
            <w:r>
              <w:rPr>
                <w:rFonts w:ascii="Times New Roman" w:hAnsi="Times New Roman" w:hint="eastAsia"/>
                <w:kern w:val="0"/>
                <w:sz w:val="28"/>
                <w:szCs w:val="24"/>
              </w:rPr>
              <w:t>)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旅館業：指經營各式旅館或其他以固定場所供人住宿或休憩之營業。</w:t>
            </w:r>
          </w:p>
        </w:tc>
      </w:tr>
      <w:tr w:rsidR="00F63B61" w:rsidRPr="00F63B61" w:rsidTr="00881878">
        <w:trPr>
          <w:trHeight w:val="420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61" w:rsidRPr="00F63B61" w:rsidRDefault="006D3B50" w:rsidP="00181C96">
            <w:pPr>
              <w:widowControl/>
              <w:snapToGrid w:val="0"/>
              <w:ind w:leftChars="200" w:left="900" w:hangingChars="150" w:hanging="420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4"/>
              </w:rPr>
              <w:t>(</w:t>
            </w:r>
            <w:r>
              <w:rPr>
                <w:rFonts w:ascii="Times New Roman" w:hAnsi="Times New Roman" w:hint="eastAsia"/>
                <w:kern w:val="0"/>
                <w:sz w:val="28"/>
                <w:szCs w:val="24"/>
                <w:lang w:eastAsia="zh-HK"/>
              </w:rPr>
              <w:t>八</w:t>
            </w:r>
            <w:r>
              <w:rPr>
                <w:rFonts w:ascii="Times New Roman" w:hAnsi="Times New Roman" w:hint="eastAsia"/>
                <w:kern w:val="0"/>
                <w:sz w:val="28"/>
                <w:szCs w:val="24"/>
              </w:rPr>
              <w:t>)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美容美髮業：指經營理髮廳、美容院或其他以固定場所供人理</w:t>
            </w:r>
            <w:r>
              <w:rPr>
                <w:rFonts w:ascii="Times New Roman" w:hAnsi="標楷體" w:hint="eastAsia"/>
                <w:kern w:val="0"/>
                <w:sz w:val="28"/>
                <w:szCs w:val="24"/>
              </w:rPr>
              <w:t>)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髮、美髮、美容之營業。</w:t>
            </w:r>
          </w:p>
        </w:tc>
      </w:tr>
      <w:tr w:rsidR="00F63B61" w:rsidRPr="00F63B61" w:rsidTr="00881878">
        <w:trPr>
          <w:trHeight w:val="420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61" w:rsidRPr="00F63B61" w:rsidRDefault="006D3B50" w:rsidP="00181C96">
            <w:pPr>
              <w:widowControl/>
              <w:snapToGrid w:val="0"/>
              <w:ind w:leftChars="200" w:left="900" w:hangingChars="150" w:hanging="420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4"/>
              </w:rPr>
              <w:t>(</w:t>
            </w:r>
            <w:r>
              <w:rPr>
                <w:rFonts w:ascii="Times New Roman" w:hAnsi="Times New Roman" w:hint="eastAsia"/>
                <w:kern w:val="0"/>
                <w:sz w:val="28"/>
                <w:szCs w:val="24"/>
                <w:lang w:eastAsia="zh-HK"/>
              </w:rPr>
              <w:t>九</w:t>
            </w:r>
            <w:r>
              <w:rPr>
                <w:rFonts w:ascii="Times New Roman" w:hAnsi="Times New Roman" w:hint="eastAsia"/>
                <w:kern w:val="0"/>
                <w:sz w:val="28"/>
                <w:szCs w:val="24"/>
              </w:rPr>
              <w:t>)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浴室業：指經營各式浴室或其他以固定場所供人沐浴之營業。</w:t>
            </w:r>
          </w:p>
        </w:tc>
      </w:tr>
      <w:tr w:rsidR="00F63B61" w:rsidRPr="00F63B61" w:rsidTr="00881878">
        <w:trPr>
          <w:trHeight w:val="420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61" w:rsidRPr="00F63B61" w:rsidRDefault="006D3B50" w:rsidP="00181C96">
            <w:pPr>
              <w:widowControl/>
              <w:snapToGrid w:val="0"/>
              <w:ind w:leftChars="200" w:left="900" w:hangingChars="150" w:hanging="420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4"/>
              </w:rPr>
              <w:t>(</w:t>
            </w:r>
            <w:r>
              <w:rPr>
                <w:rFonts w:ascii="Times New Roman" w:hAnsi="Times New Roman" w:hint="eastAsia"/>
                <w:kern w:val="0"/>
                <w:sz w:val="28"/>
                <w:szCs w:val="24"/>
                <w:lang w:eastAsia="zh-HK"/>
              </w:rPr>
              <w:t>十</w:t>
            </w:r>
            <w:r>
              <w:rPr>
                <w:rFonts w:ascii="Times New Roman" w:hAnsi="Times New Roman" w:hint="eastAsia"/>
                <w:kern w:val="0"/>
                <w:sz w:val="28"/>
                <w:szCs w:val="24"/>
              </w:rPr>
              <w:t>)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娛樂業：指經營劇院、歌廳、舞廳</w:t>
            </w:r>
            <w:r w:rsidR="00F63B61" w:rsidRPr="00F63B61">
              <w:rPr>
                <w:rFonts w:ascii="Times New Roman" w:hAnsi="Times New Roman"/>
                <w:kern w:val="0"/>
                <w:sz w:val="28"/>
                <w:szCs w:val="24"/>
              </w:rPr>
              <w:t xml:space="preserve"> (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場</w:t>
            </w:r>
            <w:r w:rsidR="00F63B61" w:rsidRPr="00F63B61">
              <w:rPr>
                <w:rFonts w:ascii="Times New Roman" w:hAnsi="Times New Roman"/>
                <w:kern w:val="0"/>
                <w:sz w:val="28"/>
                <w:szCs w:val="24"/>
              </w:rPr>
              <w:t xml:space="preserve">) 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、遊樂場或其他以固定場所供人視聽、歌唱、跳舞、遊樂之營業。</w:t>
            </w:r>
          </w:p>
        </w:tc>
      </w:tr>
      <w:tr w:rsidR="00F63B61" w:rsidRPr="00F63B61" w:rsidTr="00881878">
        <w:trPr>
          <w:trHeight w:val="420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61" w:rsidRPr="00F63B61" w:rsidRDefault="006D3B50" w:rsidP="00181C96">
            <w:pPr>
              <w:widowControl/>
              <w:snapToGrid w:val="0"/>
              <w:ind w:leftChars="200" w:left="900" w:hangingChars="150" w:hanging="420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4"/>
              </w:rPr>
              <w:t>(</w:t>
            </w:r>
            <w:r>
              <w:rPr>
                <w:rFonts w:ascii="Times New Roman" w:hAnsi="Times New Roman" w:hint="eastAsia"/>
                <w:kern w:val="0"/>
                <w:sz w:val="28"/>
                <w:szCs w:val="24"/>
                <w:lang w:eastAsia="zh-HK"/>
              </w:rPr>
              <w:t>十一</w:t>
            </w:r>
            <w:r>
              <w:rPr>
                <w:rFonts w:ascii="Times New Roman" w:hAnsi="Times New Roman" w:hint="eastAsia"/>
                <w:kern w:val="0"/>
                <w:sz w:val="28"/>
                <w:szCs w:val="24"/>
              </w:rPr>
              <w:t>)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游泳業：指經營游泳池、海水浴場、河川浴場或其他以固定場所供人游泳之營業。</w:t>
            </w:r>
          </w:p>
        </w:tc>
      </w:tr>
      <w:tr w:rsidR="00F63B61" w:rsidRPr="00F63B61" w:rsidTr="00881878">
        <w:trPr>
          <w:trHeight w:val="420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61" w:rsidRPr="00F63B61" w:rsidRDefault="006D3B50" w:rsidP="00181C96">
            <w:pPr>
              <w:widowControl/>
              <w:snapToGrid w:val="0"/>
              <w:ind w:leftChars="200" w:left="900" w:hangingChars="150" w:hanging="420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4"/>
              </w:rPr>
              <w:t>(</w:t>
            </w:r>
            <w:r>
              <w:rPr>
                <w:rFonts w:ascii="Times New Roman" w:hAnsi="Times New Roman" w:hint="eastAsia"/>
                <w:kern w:val="0"/>
                <w:sz w:val="28"/>
                <w:szCs w:val="24"/>
                <w:lang w:eastAsia="zh-HK"/>
              </w:rPr>
              <w:t>十二</w:t>
            </w:r>
            <w:r>
              <w:rPr>
                <w:rFonts w:ascii="Times New Roman" w:hAnsi="Times New Roman" w:hint="eastAsia"/>
                <w:kern w:val="0"/>
                <w:sz w:val="28"/>
                <w:szCs w:val="24"/>
              </w:rPr>
              <w:t>)</w:t>
            </w:r>
            <w:r w:rsidR="00F63B61" w:rsidRPr="00F63B61">
              <w:rPr>
                <w:rFonts w:ascii="Times New Roman" w:hAnsi="標楷體"/>
                <w:kern w:val="0"/>
                <w:sz w:val="28"/>
                <w:szCs w:val="24"/>
              </w:rPr>
              <w:t>電影片映演業：指以發售門票放映電影片為主要業務之營業。</w:t>
            </w:r>
          </w:p>
        </w:tc>
      </w:tr>
    </w:tbl>
    <w:p w:rsidR="00F63B61" w:rsidRPr="00F63B61" w:rsidRDefault="00F63B61" w:rsidP="006C31F7">
      <w:pPr>
        <w:spacing w:line="360" w:lineRule="exact"/>
        <w:ind w:leftChars="100" w:left="800" w:hangingChars="200" w:hanging="560"/>
        <w:jc w:val="both"/>
        <w:rPr>
          <w:rFonts w:ascii="Times New Roman" w:hAnsi="Times New Roman"/>
          <w:sz w:val="28"/>
        </w:rPr>
      </w:pPr>
      <w:r w:rsidRPr="00F63B61">
        <w:rPr>
          <w:rFonts w:ascii="Times New Roman" w:hAnsi="Times New Roman"/>
          <w:sz w:val="28"/>
        </w:rPr>
        <w:t>＊統計單位：單位</w:t>
      </w:r>
      <w:r w:rsidR="0080114D">
        <w:rPr>
          <w:rFonts w:ascii="Times New Roman" w:hAnsi="Times New Roman" w:hint="eastAsia"/>
          <w:sz w:val="28"/>
        </w:rPr>
        <w:t>:</w:t>
      </w:r>
      <w:r w:rsidRPr="00F63B61">
        <w:rPr>
          <w:rFonts w:ascii="Times New Roman" w:hAnsi="Times New Roman"/>
          <w:sz w:val="28"/>
        </w:rPr>
        <w:t>家</w:t>
      </w:r>
      <w:r w:rsidR="00881878">
        <w:rPr>
          <w:rFonts w:ascii="Times New Roman" w:hAnsi="Times New Roman" w:hint="eastAsia"/>
          <w:sz w:val="28"/>
          <w:lang w:eastAsia="zh-HK"/>
        </w:rPr>
        <w:t>、</w:t>
      </w:r>
      <w:r w:rsidRPr="00F63B61">
        <w:rPr>
          <w:rFonts w:ascii="Times New Roman" w:hAnsi="Times New Roman"/>
          <w:sz w:val="28"/>
        </w:rPr>
        <w:t>次。</w:t>
      </w:r>
    </w:p>
    <w:p w:rsidR="00F63B61" w:rsidRDefault="00F63B61" w:rsidP="006C31F7">
      <w:pPr>
        <w:spacing w:line="360" w:lineRule="exact"/>
        <w:ind w:leftChars="100" w:left="240"/>
        <w:jc w:val="both"/>
        <w:rPr>
          <w:rFonts w:ascii="Times New Roman" w:hAnsi="Times New Roman"/>
          <w:sz w:val="28"/>
        </w:rPr>
      </w:pPr>
      <w:r w:rsidRPr="00F63B61">
        <w:rPr>
          <w:rFonts w:ascii="Times New Roman" w:hAnsi="Times New Roman"/>
          <w:sz w:val="28"/>
        </w:rPr>
        <w:t>＊統計分類：</w:t>
      </w:r>
    </w:p>
    <w:p w:rsidR="00F80D11" w:rsidRPr="00F80D11" w:rsidRDefault="00F80D11" w:rsidP="00F80D11">
      <w:pPr>
        <w:spacing w:line="360" w:lineRule="exact"/>
        <w:ind w:left="532" w:firstLine="35"/>
        <w:jc w:val="both"/>
        <w:rPr>
          <w:rFonts w:ascii="Times New Roman" w:hAnsi="Times New Roman"/>
          <w:sz w:val="28"/>
        </w:rPr>
      </w:pPr>
      <w:r w:rsidRPr="00F80D11">
        <w:rPr>
          <w:rFonts w:ascii="Times New Roman" w:hAnsi="Times New Roman" w:hint="eastAsia"/>
          <w:sz w:val="28"/>
        </w:rPr>
        <w:t>(</w:t>
      </w:r>
      <w:r w:rsidRPr="00F80D11">
        <w:rPr>
          <w:rFonts w:ascii="Times New Roman" w:hAnsi="Times New Roman" w:hint="eastAsia"/>
          <w:sz w:val="28"/>
        </w:rPr>
        <w:t>一</w:t>
      </w:r>
      <w:r w:rsidRPr="00F80D11">
        <w:rPr>
          <w:rFonts w:ascii="Times New Roman" w:hAnsi="Times New Roman" w:hint="eastAsia"/>
          <w:sz w:val="28"/>
        </w:rPr>
        <w:t>)</w:t>
      </w:r>
      <w:r w:rsidRPr="00F80D11">
        <w:rPr>
          <w:rFonts w:ascii="Times New Roman" w:hAnsi="Times New Roman" w:hint="eastAsia"/>
          <w:sz w:val="28"/>
        </w:rPr>
        <w:t>橫項目依營業衛生管理之對象分為旅館業、美容美髮業、浴室業、娛樂業（含劇院、歌廳、舞廳</w:t>
      </w:r>
      <w:r w:rsidRPr="00F80D11">
        <w:rPr>
          <w:rFonts w:ascii="Times New Roman" w:hAnsi="Times New Roman" w:hint="eastAsia"/>
          <w:sz w:val="28"/>
        </w:rPr>
        <w:t xml:space="preserve"> (</w:t>
      </w:r>
      <w:r w:rsidRPr="00F80D11">
        <w:rPr>
          <w:rFonts w:ascii="Times New Roman" w:hAnsi="Times New Roman" w:hint="eastAsia"/>
          <w:sz w:val="28"/>
        </w:rPr>
        <w:t>場</w:t>
      </w:r>
      <w:r w:rsidRPr="00F80D11">
        <w:rPr>
          <w:rFonts w:ascii="Times New Roman" w:hAnsi="Times New Roman" w:hint="eastAsia"/>
          <w:sz w:val="28"/>
        </w:rPr>
        <w:t xml:space="preserve">) </w:t>
      </w:r>
      <w:r w:rsidRPr="00F80D11">
        <w:rPr>
          <w:rFonts w:ascii="Times New Roman" w:hAnsi="Times New Roman" w:hint="eastAsia"/>
          <w:sz w:val="28"/>
        </w:rPr>
        <w:t>、錄影節目帶播映業及其他娛樂業）、游泳業、電影片映演業及其他。</w:t>
      </w:r>
    </w:p>
    <w:p w:rsidR="00F80D11" w:rsidRPr="00F63B61" w:rsidRDefault="00F80D11" w:rsidP="00F80D11">
      <w:pPr>
        <w:spacing w:line="360" w:lineRule="exact"/>
        <w:ind w:left="532" w:firstLine="35"/>
        <w:jc w:val="both"/>
        <w:rPr>
          <w:rFonts w:ascii="Times New Roman" w:hAnsi="Times New Roman"/>
          <w:sz w:val="28"/>
        </w:rPr>
      </w:pPr>
      <w:r w:rsidRPr="00F80D11">
        <w:rPr>
          <w:rFonts w:ascii="Times New Roman" w:hAnsi="Times New Roman" w:hint="eastAsia"/>
          <w:sz w:val="28"/>
        </w:rPr>
        <w:t>(</w:t>
      </w:r>
      <w:r w:rsidRPr="00F80D11">
        <w:rPr>
          <w:rFonts w:ascii="Times New Roman" w:hAnsi="Times New Roman" w:hint="eastAsia"/>
          <w:sz w:val="28"/>
        </w:rPr>
        <w:t>二</w:t>
      </w:r>
      <w:r w:rsidRPr="00F80D11">
        <w:rPr>
          <w:rFonts w:ascii="Times New Roman" w:hAnsi="Times New Roman" w:hint="eastAsia"/>
          <w:sz w:val="28"/>
        </w:rPr>
        <w:t>)</w:t>
      </w:r>
      <w:r w:rsidRPr="00F80D11">
        <w:rPr>
          <w:rFonts w:ascii="Times New Roman" w:hAnsi="Times New Roman" w:hint="eastAsia"/>
          <w:sz w:val="28"/>
        </w:rPr>
        <w:t>縱項目依現有家數、稽查家數、合格家數、稽查家次、合格次數、輔導改善次數分類。</w:t>
      </w:r>
    </w:p>
    <w:p w:rsidR="00F63B61" w:rsidRPr="00F63B61" w:rsidRDefault="00F63B61" w:rsidP="006C31F7">
      <w:pPr>
        <w:spacing w:line="360" w:lineRule="exact"/>
        <w:ind w:leftChars="126" w:left="582" w:hangingChars="100" w:hanging="280"/>
        <w:jc w:val="both"/>
        <w:rPr>
          <w:rFonts w:ascii="Times New Roman" w:hAnsi="Times New Roman"/>
          <w:sz w:val="28"/>
        </w:rPr>
      </w:pPr>
      <w:r w:rsidRPr="00F63B61">
        <w:rPr>
          <w:rFonts w:ascii="Times New Roman" w:hAnsi="Times New Roman"/>
          <w:sz w:val="28"/>
        </w:rPr>
        <w:t>＊發布週期（指資料編製或產生之頻率，如月、季、年等）：月、年報。</w:t>
      </w:r>
    </w:p>
    <w:p w:rsidR="00F63B61" w:rsidRPr="00031B59" w:rsidRDefault="0052625D" w:rsidP="006C31F7">
      <w:pPr>
        <w:spacing w:line="360" w:lineRule="exact"/>
        <w:ind w:leftChars="100" w:left="520" w:hangingChars="100" w:hanging="280"/>
        <w:jc w:val="both"/>
        <w:rPr>
          <w:rFonts w:ascii="Times New Roman" w:hAnsi="Times New Roman"/>
          <w:sz w:val="28"/>
        </w:rPr>
      </w:pPr>
      <w:r w:rsidRPr="00031B59">
        <w:rPr>
          <w:rFonts w:ascii="Times New Roman" w:hAnsi="Times New Roman"/>
          <w:sz w:val="28"/>
        </w:rPr>
        <w:t>＊時效（指統計標準時間至資料發布時間之間隔時間）：</w:t>
      </w:r>
      <w:r w:rsidR="00F63B61" w:rsidRPr="00031B59">
        <w:rPr>
          <w:rFonts w:ascii="Times New Roman" w:hAnsi="Times New Roman"/>
          <w:sz w:val="28"/>
        </w:rPr>
        <w:t>月</w:t>
      </w:r>
      <w:r w:rsidRPr="00031B59">
        <w:rPr>
          <w:rFonts w:ascii="Times New Roman" w:hAnsi="Times New Roman" w:hint="eastAsia"/>
          <w:sz w:val="28"/>
        </w:rPr>
        <w:t>報</w:t>
      </w:r>
      <w:r w:rsidR="00213894">
        <w:rPr>
          <w:rFonts w:ascii="Times New Roman" w:hAnsi="Times New Roman" w:hint="eastAsia"/>
          <w:sz w:val="28"/>
        </w:rPr>
        <w:t>：</w:t>
      </w:r>
      <w:r w:rsidR="005B0032">
        <w:rPr>
          <w:rFonts w:ascii="Times New Roman" w:hAnsi="Times New Roman"/>
          <w:sz w:val="28"/>
        </w:rPr>
        <w:t>20</w:t>
      </w:r>
      <w:r w:rsidRPr="00031B59">
        <w:rPr>
          <w:rFonts w:ascii="Times New Roman" w:hAnsi="Times New Roman"/>
          <w:sz w:val="28"/>
        </w:rPr>
        <w:t>日</w:t>
      </w:r>
      <w:r w:rsidR="00213894">
        <w:rPr>
          <w:rFonts w:ascii="Times New Roman" w:hAnsi="Times New Roman" w:hint="eastAsia"/>
          <w:sz w:val="28"/>
        </w:rPr>
        <w:t>，</w:t>
      </w:r>
      <w:r w:rsidR="00F63B61" w:rsidRPr="00031B59">
        <w:rPr>
          <w:rFonts w:ascii="Times New Roman" w:hAnsi="Times New Roman"/>
          <w:sz w:val="28"/>
        </w:rPr>
        <w:t>年</w:t>
      </w:r>
      <w:r w:rsidRPr="00031B59">
        <w:rPr>
          <w:rFonts w:ascii="Times New Roman" w:hAnsi="Times New Roman" w:hint="eastAsia"/>
          <w:sz w:val="28"/>
        </w:rPr>
        <w:t>報</w:t>
      </w:r>
      <w:r w:rsidR="00213894">
        <w:rPr>
          <w:rFonts w:ascii="Times New Roman" w:hAnsi="Times New Roman" w:hint="eastAsia"/>
          <w:sz w:val="28"/>
        </w:rPr>
        <w:t>：</w:t>
      </w:r>
      <w:r w:rsidRPr="00031B59">
        <w:rPr>
          <w:rFonts w:ascii="Times New Roman" w:hAnsi="Times New Roman" w:hint="eastAsia"/>
          <w:sz w:val="28"/>
        </w:rPr>
        <w:t>1</w:t>
      </w:r>
      <w:r w:rsidR="00F63B61" w:rsidRPr="00031B59">
        <w:rPr>
          <w:rFonts w:ascii="Times New Roman" w:hAnsi="Times New Roman"/>
          <w:sz w:val="28"/>
        </w:rPr>
        <w:t>個月</w:t>
      </w:r>
      <w:r w:rsidR="00BD6F2E" w:rsidRPr="00BD6F2E">
        <w:rPr>
          <w:rFonts w:ascii="Times New Roman" w:hAnsi="Times New Roman" w:hint="eastAsia"/>
          <w:sz w:val="28"/>
        </w:rPr>
        <w:t>又</w:t>
      </w:r>
      <w:r w:rsidR="00BD6F2E" w:rsidRPr="00BD6F2E">
        <w:rPr>
          <w:rFonts w:ascii="Times New Roman" w:hAnsi="Times New Roman" w:hint="eastAsia"/>
          <w:sz w:val="28"/>
        </w:rPr>
        <w:t>5</w:t>
      </w:r>
      <w:r w:rsidR="00BD6F2E" w:rsidRPr="00BD6F2E">
        <w:rPr>
          <w:rFonts w:ascii="Times New Roman" w:hAnsi="Times New Roman" w:hint="eastAsia"/>
          <w:sz w:val="28"/>
        </w:rPr>
        <w:t>日</w:t>
      </w:r>
      <w:r w:rsidR="00F63B61" w:rsidRPr="00031B59">
        <w:rPr>
          <w:rFonts w:ascii="Times New Roman" w:hAnsi="Times New Roman"/>
          <w:sz w:val="28"/>
        </w:rPr>
        <w:t>。</w:t>
      </w:r>
    </w:p>
    <w:p w:rsidR="00F63B61" w:rsidRPr="00F63B61" w:rsidRDefault="00F63B61" w:rsidP="006C31F7">
      <w:pPr>
        <w:spacing w:line="360" w:lineRule="exact"/>
        <w:ind w:leftChars="100" w:left="240"/>
        <w:jc w:val="both"/>
        <w:rPr>
          <w:rFonts w:ascii="Times New Roman" w:hAnsi="Times New Roman"/>
          <w:sz w:val="28"/>
        </w:rPr>
      </w:pPr>
      <w:r w:rsidRPr="00F63B61">
        <w:rPr>
          <w:rFonts w:ascii="Times New Roman" w:hAnsi="Times New Roman"/>
          <w:sz w:val="28"/>
        </w:rPr>
        <w:t>＊資料變革：無。</w:t>
      </w:r>
    </w:p>
    <w:p w:rsidR="00F63B61" w:rsidRPr="00F63B61" w:rsidRDefault="00F63B61" w:rsidP="00F63B61">
      <w:pPr>
        <w:spacing w:before="240" w:line="360" w:lineRule="exact"/>
        <w:ind w:left="616" w:hanging="616"/>
        <w:jc w:val="both"/>
        <w:rPr>
          <w:rFonts w:ascii="Times New Roman" w:hAnsi="Times New Roman"/>
          <w:sz w:val="28"/>
        </w:rPr>
      </w:pPr>
      <w:r w:rsidRPr="00F63B61">
        <w:rPr>
          <w:rFonts w:ascii="Times New Roman" w:hAnsi="Times New Roman"/>
          <w:sz w:val="28"/>
        </w:rPr>
        <w:t>四、公開資料發布訊息</w:t>
      </w:r>
    </w:p>
    <w:p w:rsidR="00F63B61" w:rsidRPr="00031B59" w:rsidRDefault="00F63B61" w:rsidP="00DC07C0">
      <w:pPr>
        <w:spacing w:line="360" w:lineRule="exact"/>
        <w:ind w:leftChars="100" w:left="520" w:hangingChars="100" w:hanging="280"/>
        <w:jc w:val="both"/>
        <w:rPr>
          <w:rFonts w:ascii="Times New Roman" w:hAnsi="Times New Roman"/>
          <w:sz w:val="28"/>
        </w:rPr>
      </w:pPr>
      <w:r w:rsidRPr="00031B59">
        <w:rPr>
          <w:rFonts w:ascii="Times New Roman" w:hAnsi="Times New Roman"/>
          <w:sz w:val="28"/>
        </w:rPr>
        <w:t>＊預告發布日期（含預告方式及週期）：</w:t>
      </w:r>
      <w:r w:rsidR="00FE23AE" w:rsidRPr="00FE23AE">
        <w:rPr>
          <w:rFonts w:ascii="Times New Roman" w:hAnsi="Times New Roman" w:hint="eastAsia"/>
          <w:sz w:val="28"/>
        </w:rPr>
        <w:t>每月終了</w:t>
      </w:r>
      <w:r w:rsidR="00FE23AE" w:rsidRPr="00FE23AE">
        <w:rPr>
          <w:rFonts w:ascii="Times New Roman" w:hAnsi="Times New Roman" w:hint="eastAsia"/>
          <w:sz w:val="28"/>
        </w:rPr>
        <w:t>2</w:t>
      </w:r>
      <w:r w:rsidR="007D0A6A">
        <w:rPr>
          <w:rFonts w:ascii="Times New Roman" w:hAnsi="Times New Roman" w:hint="eastAsia"/>
          <w:sz w:val="28"/>
        </w:rPr>
        <w:t>0</w:t>
      </w:r>
      <w:r w:rsidR="00FE23AE" w:rsidRPr="00FE23AE">
        <w:rPr>
          <w:rFonts w:ascii="Times New Roman" w:hAnsi="Times New Roman" w:hint="eastAsia"/>
          <w:sz w:val="28"/>
        </w:rPr>
        <w:t>日內、每年終了</w:t>
      </w:r>
      <w:r w:rsidR="00FE23AE" w:rsidRPr="00FE23AE">
        <w:rPr>
          <w:rFonts w:ascii="Times New Roman" w:hAnsi="Times New Roman" w:hint="eastAsia"/>
          <w:sz w:val="28"/>
        </w:rPr>
        <w:t>1</w:t>
      </w:r>
      <w:r w:rsidR="00FE23AE" w:rsidRPr="00FE23AE">
        <w:rPr>
          <w:rFonts w:ascii="Times New Roman" w:hAnsi="Times New Roman" w:hint="eastAsia"/>
          <w:sz w:val="28"/>
        </w:rPr>
        <w:t>個月</w:t>
      </w:r>
      <w:r w:rsidR="00BD6F2E" w:rsidRPr="00BD6F2E">
        <w:rPr>
          <w:rFonts w:ascii="Times New Roman" w:hAnsi="Times New Roman" w:hint="eastAsia"/>
          <w:sz w:val="28"/>
        </w:rPr>
        <w:t>又</w:t>
      </w:r>
      <w:r w:rsidR="00BD6F2E" w:rsidRPr="00BD6F2E">
        <w:rPr>
          <w:rFonts w:ascii="Times New Roman" w:hAnsi="Times New Roman" w:hint="eastAsia"/>
          <w:sz w:val="28"/>
        </w:rPr>
        <w:t>5</w:t>
      </w:r>
      <w:r w:rsidR="00BD6F2E" w:rsidRPr="00BD6F2E">
        <w:rPr>
          <w:rFonts w:ascii="Times New Roman" w:hAnsi="Times New Roman" w:hint="eastAsia"/>
          <w:sz w:val="28"/>
        </w:rPr>
        <w:t>日</w:t>
      </w:r>
      <w:bookmarkStart w:id="0" w:name="_GoBack"/>
      <w:bookmarkEnd w:id="0"/>
      <w:r w:rsidR="00FE23AE" w:rsidRPr="00FE23AE">
        <w:rPr>
          <w:rFonts w:ascii="Times New Roman" w:hAnsi="Times New Roman" w:hint="eastAsia"/>
          <w:sz w:val="28"/>
        </w:rPr>
        <w:t>內以公務統計報表發布</w:t>
      </w:r>
      <w:r w:rsidR="00FE23AE" w:rsidRPr="00FE23AE">
        <w:rPr>
          <w:rFonts w:ascii="Times New Roman" w:hAnsi="Times New Roman" w:hint="eastAsia"/>
          <w:sz w:val="28"/>
        </w:rPr>
        <w:t>(</w:t>
      </w:r>
      <w:r w:rsidR="00FE23AE" w:rsidRPr="00FE23AE">
        <w:rPr>
          <w:rFonts w:ascii="Times New Roman" w:hAnsi="Times New Roman" w:hint="eastAsia"/>
          <w:sz w:val="28"/>
        </w:rPr>
        <w:t>預定發布時間如遇例假日則順延至次一工作日</w:t>
      </w:r>
      <w:r w:rsidR="00FE23AE" w:rsidRPr="00FE23AE">
        <w:rPr>
          <w:rFonts w:ascii="Times New Roman" w:hAnsi="Times New Roman" w:hint="eastAsia"/>
          <w:sz w:val="28"/>
        </w:rPr>
        <w:t>)</w:t>
      </w:r>
    </w:p>
    <w:p w:rsidR="00F63B61" w:rsidRPr="00031B59" w:rsidRDefault="00F63B61" w:rsidP="00DC07C0">
      <w:pPr>
        <w:spacing w:line="360" w:lineRule="exact"/>
        <w:ind w:left="252"/>
        <w:jc w:val="both"/>
        <w:rPr>
          <w:rFonts w:ascii="Times New Roman" w:hAnsi="Times New Roman"/>
          <w:sz w:val="28"/>
        </w:rPr>
      </w:pPr>
      <w:r w:rsidRPr="00031B59">
        <w:rPr>
          <w:rFonts w:ascii="Times New Roman" w:hAnsi="Times New Roman"/>
          <w:sz w:val="28"/>
        </w:rPr>
        <w:t>＊同步發送單位（說明資料發布時同步發送之單位或可同步查得該資料之網址）：</w:t>
      </w:r>
      <w:r w:rsidR="007D0A6A">
        <w:rPr>
          <w:rFonts w:ascii="Times New Roman" w:hAnsi="標楷體" w:hint="eastAsia"/>
          <w:sz w:val="28"/>
          <w:lang w:eastAsia="zh-HK"/>
        </w:rPr>
        <w:t>臺</w:t>
      </w:r>
      <w:r w:rsidRPr="00031B59">
        <w:rPr>
          <w:rFonts w:ascii="Times New Roman" w:hAnsi="標楷體"/>
          <w:sz w:val="28"/>
        </w:rPr>
        <w:t>東縣主計處</w:t>
      </w:r>
      <w:r w:rsidR="00240C26">
        <w:rPr>
          <w:rFonts w:ascii="Times New Roman" w:hAnsi="標楷體" w:hint="eastAsia"/>
          <w:sz w:val="28"/>
          <w:lang w:eastAsia="zh-HK"/>
        </w:rPr>
        <w:t>、臺東縣衛生局</w:t>
      </w:r>
      <w:r w:rsidRPr="00031B59">
        <w:rPr>
          <w:rFonts w:ascii="Times New Roman" w:hAnsi="標楷體"/>
          <w:sz w:val="28"/>
        </w:rPr>
        <w:t>。</w:t>
      </w:r>
    </w:p>
    <w:p w:rsidR="00F63B61" w:rsidRPr="00F63B61" w:rsidRDefault="00F63B61" w:rsidP="00F63B61">
      <w:pPr>
        <w:spacing w:before="240" w:line="360" w:lineRule="exact"/>
        <w:ind w:left="616" w:hanging="616"/>
        <w:jc w:val="both"/>
        <w:rPr>
          <w:rFonts w:ascii="Times New Roman" w:hAnsi="Times New Roman"/>
          <w:sz w:val="28"/>
        </w:rPr>
      </w:pPr>
      <w:r w:rsidRPr="00F63B61">
        <w:rPr>
          <w:rFonts w:ascii="Times New Roman" w:hAnsi="Times New Roman"/>
          <w:sz w:val="28"/>
        </w:rPr>
        <w:t>五、資料品質</w:t>
      </w:r>
    </w:p>
    <w:p w:rsidR="00F63B61" w:rsidRPr="00F63B61" w:rsidRDefault="002841C3" w:rsidP="00DC07C0">
      <w:pPr>
        <w:snapToGrid w:val="0"/>
        <w:ind w:leftChars="100" w:left="520" w:hangingChars="100" w:hanging="2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2344F4" wp14:editId="5A19325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326380" cy="8839200"/>
                <wp:effectExtent l="0" t="0" r="2667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8839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BD5B11" id="矩形 3" o:spid="_x0000_s1026" style="position:absolute;margin-left:368.2pt;margin-top:.4pt;width:419.4pt;height:696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" fillcolor="white [3201]" strokecolor="black [3200]">
                <w10:wrap anchorx="margin"/>
              </v:rect>
            </w:pict>
          </mc:Fallback>
        </mc:AlternateContent>
      </w:r>
      <w:r w:rsidR="00F63B61" w:rsidRPr="00F63B61">
        <w:rPr>
          <w:rFonts w:ascii="Times New Roman" w:hAnsi="Times New Roman"/>
          <w:sz w:val="28"/>
        </w:rPr>
        <w:t>＊統計指標編製方法與資料來源說明：依據本局</w:t>
      </w:r>
      <w:r w:rsidR="00C3301E">
        <w:rPr>
          <w:rFonts w:ascii="Times New Roman" w:hAnsi="Times New Roman" w:hint="eastAsia"/>
          <w:sz w:val="28"/>
          <w:lang w:eastAsia="zh-HK"/>
        </w:rPr>
        <w:t>疾管</w:t>
      </w:r>
      <w:r w:rsidR="00F63B61" w:rsidRPr="00F63B61">
        <w:rPr>
          <w:rFonts w:ascii="Times New Roman" w:hAnsi="Times New Roman"/>
          <w:sz w:val="28"/>
        </w:rPr>
        <w:t>科於每月終了</w:t>
      </w:r>
      <w:r w:rsidR="00956C27">
        <w:rPr>
          <w:rFonts w:ascii="Times New Roman" w:hAnsi="Times New Roman" w:hint="eastAsia"/>
          <w:sz w:val="28"/>
        </w:rPr>
        <w:t>15</w:t>
      </w:r>
      <w:r w:rsidR="00F63B61" w:rsidRPr="00F63B61">
        <w:rPr>
          <w:rFonts w:ascii="Times New Roman" w:hAnsi="Times New Roman"/>
          <w:sz w:val="28"/>
        </w:rPr>
        <w:t>日內報送「營業衛生管理稽查概況」資料彙編。</w:t>
      </w:r>
    </w:p>
    <w:p w:rsidR="00F63B61" w:rsidRPr="00F63B61" w:rsidRDefault="00F63B61" w:rsidP="00966045">
      <w:pPr>
        <w:snapToGrid w:val="0"/>
        <w:ind w:leftChars="100" w:left="520" w:hangingChars="100" w:hanging="280"/>
        <w:rPr>
          <w:rFonts w:ascii="Times New Roman" w:eastAsia="新細明體" w:hAnsi="Times New Roman"/>
          <w:kern w:val="0"/>
          <w:sz w:val="28"/>
          <w:szCs w:val="28"/>
        </w:rPr>
      </w:pPr>
      <w:r w:rsidRPr="00F63B61">
        <w:rPr>
          <w:rFonts w:ascii="Times New Roman" w:hAnsi="Times New Roman"/>
          <w:sz w:val="28"/>
          <w:szCs w:val="28"/>
        </w:rPr>
        <w:t>＊統計資料交叉查核及確保資料合理性之機制（說明各項資料之相互關係及不同資料來源之相關統計差異性）：</w:t>
      </w:r>
      <w:r w:rsidRPr="00F63B61">
        <w:rPr>
          <w:rFonts w:ascii="Times New Roman" w:hAnsi="標楷體"/>
          <w:kern w:val="0"/>
          <w:sz w:val="28"/>
          <w:szCs w:val="28"/>
        </w:rPr>
        <w:t>總計</w:t>
      </w:r>
      <w:r w:rsidRPr="00F63B61">
        <w:rPr>
          <w:rFonts w:ascii="Times New Roman" w:hAnsi="Times New Roman"/>
          <w:kern w:val="0"/>
          <w:sz w:val="28"/>
          <w:szCs w:val="28"/>
        </w:rPr>
        <w:t>=</w:t>
      </w:r>
      <w:r w:rsidRPr="00F63B61">
        <w:rPr>
          <w:rFonts w:ascii="Times New Roman" w:hAnsi="標楷體"/>
          <w:kern w:val="0"/>
          <w:sz w:val="28"/>
          <w:szCs w:val="28"/>
        </w:rPr>
        <w:t>旅館業</w:t>
      </w:r>
      <w:r w:rsidRPr="00F63B61">
        <w:rPr>
          <w:rFonts w:ascii="Times New Roman" w:hAnsi="Times New Roman"/>
          <w:kern w:val="0"/>
          <w:sz w:val="28"/>
          <w:szCs w:val="28"/>
        </w:rPr>
        <w:t>+</w:t>
      </w:r>
      <w:r w:rsidRPr="00F63B61">
        <w:rPr>
          <w:rFonts w:ascii="Times New Roman" w:hAnsi="標楷體"/>
          <w:kern w:val="0"/>
          <w:sz w:val="28"/>
          <w:szCs w:val="28"/>
        </w:rPr>
        <w:t>美容美髮業</w:t>
      </w:r>
      <w:r w:rsidRPr="00F63B61">
        <w:rPr>
          <w:rFonts w:ascii="Times New Roman" w:hAnsi="Times New Roman"/>
          <w:kern w:val="0"/>
          <w:sz w:val="28"/>
          <w:szCs w:val="28"/>
        </w:rPr>
        <w:t>+</w:t>
      </w:r>
      <w:r w:rsidRPr="00F63B61">
        <w:rPr>
          <w:rFonts w:ascii="Times New Roman" w:hAnsi="標楷體"/>
          <w:kern w:val="0"/>
          <w:sz w:val="28"/>
          <w:szCs w:val="28"/>
        </w:rPr>
        <w:t>浴室業</w:t>
      </w:r>
      <w:r w:rsidRPr="00F63B61">
        <w:rPr>
          <w:rFonts w:ascii="Times New Roman" w:hAnsi="Times New Roman"/>
          <w:kern w:val="0"/>
          <w:sz w:val="28"/>
          <w:szCs w:val="28"/>
        </w:rPr>
        <w:t>+</w:t>
      </w:r>
      <w:r w:rsidRPr="00F63B61">
        <w:rPr>
          <w:rFonts w:ascii="Times New Roman" w:hAnsi="標楷體"/>
          <w:kern w:val="0"/>
          <w:sz w:val="28"/>
          <w:szCs w:val="28"/>
        </w:rPr>
        <w:t>娛樂業</w:t>
      </w:r>
      <w:r w:rsidRPr="00F63B61">
        <w:rPr>
          <w:rFonts w:ascii="Times New Roman" w:hAnsi="Times New Roman"/>
          <w:kern w:val="0"/>
          <w:sz w:val="28"/>
          <w:szCs w:val="28"/>
        </w:rPr>
        <w:t>+</w:t>
      </w:r>
      <w:r w:rsidRPr="00F63B61">
        <w:rPr>
          <w:rFonts w:ascii="Times New Roman" w:hAnsi="標楷體"/>
          <w:kern w:val="0"/>
          <w:sz w:val="28"/>
          <w:szCs w:val="28"/>
        </w:rPr>
        <w:t>游泳業</w:t>
      </w:r>
      <w:r w:rsidRPr="00F63B61">
        <w:rPr>
          <w:rFonts w:ascii="Times New Roman" w:hAnsi="Times New Roman"/>
          <w:kern w:val="0"/>
          <w:sz w:val="28"/>
          <w:szCs w:val="28"/>
        </w:rPr>
        <w:t>+</w:t>
      </w:r>
      <w:r w:rsidRPr="00F63B61">
        <w:rPr>
          <w:rFonts w:ascii="Times New Roman" w:hAnsi="標楷體"/>
          <w:kern w:val="0"/>
          <w:sz w:val="28"/>
          <w:szCs w:val="28"/>
        </w:rPr>
        <w:t>電影片映演業，美容美髮業</w:t>
      </w:r>
      <w:r w:rsidRPr="00F63B61">
        <w:rPr>
          <w:rFonts w:ascii="Times New Roman" w:hAnsi="Times New Roman"/>
          <w:kern w:val="0"/>
          <w:sz w:val="28"/>
          <w:szCs w:val="28"/>
        </w:rPr>
        <w:t>=</w:t>
      </w:r>
      <w:r w:rsidRPr="00F63B61">
        <w:rPr>
          <w:rFonts w:ascii="Times New Roman" w:hAnsi="標楷體"/>
          <w:kern w:val="0"/>
          <w:sz w:val="28"/>
          <w:szCs w:val="28"/>
        </w:rPr>
        <w:t>理髮業</w:t>
      </w:r>
      <w:r w:rsidRPr="00F63B61">
        <w:rPr>
          <w:rFonts w:ascii="Times New Roman" w:hAnsi="Times New Roman"/>
          <w:kern w:val="0"/>
          <w:sz w:val="28"/>
          <w:szCs w:val="28"/>
        </w:rPr>
        <w:t>+</w:t>
      </w:r>
      <w:r w:rsidRPr="00F63B61">
        <w:rPr>
          <w:rFonts w:ascii="Times New Roman" w:hAnsi="標楷體"/>
          <w:kern w:val="0"/>
          <w:sz w:val="28"/>
          <w:szCs w:val="28"/>
        </w:rPr>
        <w:t>美髮業</w:t>
      </w:r>
      <w:r w:rsidRPr="00F63B61">
        <w:rPr>
          <w:rFonts w:ascii="Times New Roman" w:hAnsi="Times New Roman"/>
          <w:kern w:val="0"/>
          <w:sz w:val="28"/>
          <w:szCs w:val="28"/>
        </w:rPr>
        <w:t>+</w:t>
      </w:r>
      <w:r w:rsidRPr="00F63B61">
        <w:rPr>
          <w:rFonts w:ascii="Times New Roman" w:hAnsi="標楷體"/>
          <w:kern w:val="0"/>
          <w:sz w:val="28"/>
          <w:szCs w:val="28"/>
        </w:rPr>
        <w:t>美容業，浴室業</w:t>
      </w:r>
      <w:r w:rsidRPr="00F63B61">
        <w:rPr>
          <w:rFonts w:ascii="Times New Roman" w:hAnsi="Times New Roman"/>
          <w:kern w:val="0"/>
          <w:sz w:val="28"/>
          <w:szCs w:val="28"/>
        </w:rPr>
        <w:t>=</w:t>
      </w:r>
      <w:r w:rsidRPr="00F63B61">
        <w:rPr>
          <w:rFonts w:ascii="Times New Roman" w:hAnsi="標楷體"/>
          <w:kern w:val="0"/>
          <w:sz w:val="28"/>
          <w:szCs w:val="28"/>
        </w:rPr>
        <w:t>浴室業</w:t>
      </w:r>
      <w:r w:rsidRPr="00F63B61">
        <w:rPr>
          <w:rFonts w:ascii="Times New Roman" w:hAnsi="Times New Roman"/>
          <w:kern w:val="0"/>
          <w:sz w:val="28"/>
          <w:szCs w:val="28"/>
        </w:rPr>
        <w:t>+</w:t>
      </w:r>
      <w:r w:rsidRPr="00F63B61">
        <w:rPr>
          <w:rFonts w:ascii="Times New Roman" w:hAnsi="標楷體"/>
          <w:kern w:val="0"/>
          <w:sz w:val="28"/>
          <w:szCs w:val="28"/>
        </w:rPr>
        <w:t>溫泉業。</w:t>
      </w:r>
    </w:p>
    <w:p w:rsidR="00F63B61" w:rsidRPr="00F63B61" w:rsidRDefault="00F63B61" w:rsidP="00F63B61">
      <w:pPr>
        <w:snapToGrid w:val="0"/>
        <w:ind w:left="600" w:hanging="600"/>
        <w:rPr>
          <w:rFonts w:ascii="Times New Roman" w:hAnsi="Times New Roman"/>
          <w:sz w:val="28"/>
          <w:szCs w:val="28"/>
        </w:rPr>
      </w:pPr>
      <w:r w:rsidRPr="00F63B61">
        <w:rPr>
          <w:rFonts w:ascii="Times New Roman" w:hAnsi="Times New Roman"/>
          <w:sz w:val="28"/>
          <w:szCs w:val="28"/>
        </w:rPr>
        <w:t>六、須注意及預定改變之事項（說明預定修正之資料、定義、統計方法等及其修正原因）：無。</w:t>
      </w:r>
    </w:p>
    <w:p w:rsidR="001C58A9" w:rsidRPr="00FE23AE" w:rsidRDefault="00F63B61" w:rsidP="00FE23AE">
      <w:pPr>
        <w:snapToGrid w:val="0"/>
        <w:ind w:left="600" w:hanging="600"/>
        <w:rPr>
          <w:rFonts w:ascii="Times New Roman" w:hAnsi="Times New Roman"/>
          <w:sz w:val="28"/>
          <w:szCs w:val="28"/>
        </w:rPr>
      </w:pPr>
      <w:r w:rsidRPr="00F63B61">
        <w:rPr>
          <w:rFonts w:ascii="Times New Roman" w:hAnsi="Times New Roman"/>
          <w:sz w:val="28"/>
          <w:szCs w:val="28"/>
        </w:rPr>
        <w:t>七、其他事項：無。</w:t>
      </w:r>
    </w:p>
    <w:sectPr w:rsidR="001C58A9" w:rsidRPr="00FE23AE" w:rsidSect="007A076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4D" w:rsidRDefault="0031024D" w:rsidP="004C6E3D">
      <w:r>
        <w:separator/>
      </w:r>
    </w:p>
  </w:endnote>
  <w:endnote w:type="continuationSeparator" w:id="0">
    <w:p w:rsidR="0031024D" w:rsidRDefault="0031024D" w:rsidP="004C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7735"/>
      <w:docPartObj>
        <w:docPartGallery w:val="Page Numbers (Bottom of Page)"/>
        <w:docPartUnique/>
      </w:docPartObj>
    </w:sdtPr>
    <w:sdtEndPr/>
    <w:sdtContent>
      <w:p w:rsidR="00E31E8C" w:rsidRDefault="00127281">
        <w:pPr>
          <w:pStyle w:val="a9"/>
          <w:jc w:val="center"/>
        </w:pPr>
        <w:r>
          <w:fldChar w:fldCharType="begin"/>
        </w:r>
        <w:r w:rsidR="00E31E8C">
          <w:instrText xml:space="preserve"> PAGE   \* MERGEFORMAT </w:instrText>
        </w:r>
        <w:r>
          <w:fldChar w:fldCharType="separate"/>
        </w:r>
        <w:r w:rsidR="0031024D" w:rsidRPr="0031024D">
          <w:rPr>
            <w:noProof/>
            <w:lang w:val="zh-TW"/>
          </w:rPr>
          <w:t>1</w:t>
        </w:r>
        <w:r>
          <w:fldChar w:fldCharType="end"/>
        </w:r>
      </w:p>
    </w:sdtContent>
  </w:sdt>
  <w:p w:rsidR="00E31E8C" w:rsidRDefault="00E31E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4D" w:rsidRDefault="0031024D" w:rsidP="004C6E3D">
      <w:r>
        <w:separator/>
      </w:r>
    </w:p>
  </w:footnote>
  <w:footnote w:type="continuationSeparator" w:id="0">
    <w:p w:rsidR="0031024D" w:rsidRDefault="0031024D" w:rsidP="004C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B67"/>
    <w:multiLevelType w:val="singleLevel"/>
    <w:tmpl w:val="EDA8DD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490E6C3F"/>
    <w:multiLevelType w:val="singleLevel"/>
    <w:tmpl w:val="EDA8DD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52571C08"/>
    <w:multiLevelType w:val="hybridMultilevel"/>
    <w:tmpl w:val="9C726A0A"/>
    <w:lvl w:ilvl="0" w:tplc="890C1780">
      <w:start w:val="1"/>
      <w:numFmt w:val="taiwaneseCountingThousand"/>
      <w:pStyle w:val="1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5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6">
    <w:nsid w:val="79114392"/>
    <w:multiLevelType w:val="hybridMultilevel"/>
    <w:tmpl w:val="DDEA1184"/>
    <w:lvl w:ilvl="0" w:tplc="57FA6BAE">
      <w:start w:val="1"/>
      <w:numFmt w:val="taiwaneseCountingThousand"/>
      <w:pStyle w:val="a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83"/>
    <w:rsid w:val="00022577"/>
    <w:rsid w:val="00031B59"/>
    <w:rsid w:val="0004456E"/>
    <w:rsid w:val="000729D1"/>
    <w:rsid w:val="00093D46"/>
    <w:rsid w:val="000F222D"/>
    <w:rsid w:val="000F2DE1"/>
    <w:rsid w:val="00100E3E"/>
    <w:rsid w:val="00124D2B"/>
    <w:rsid w:val="00126DCA"/>
    <w:rsid w:val="00127281"/>
    <w:rsid w:val="001413A2"/>
    <w:rsid w:val="001471E2"/>
    <w:rsid w:val="001507C6"/>
    <w:rsid w:val="00181C96"/>
    <w:rsid w:val="00182482"/>
    <w:rsid w:val="00193875"/>
    <w:rsid w:val="001C58A9"/>
    <w:rsid w:val="00213894"/>
    <w:rsid w:val="00240C26"/>
    <w:rsid w:val="00250E9F"/>
    <w:rsid w:val="00273BD0"/>
    <w:rsid w:val="002841C3"/>
    <w:rsid w:val="002E695F"/>
    <w:rsid w:val="002F0C93"/>
    <w:rsid w:val="002F134E"/>
    <w:rsid w:val="0031024D"/>
    <w:rsid w:val="00336FC4"/>
    <w:rsid w:val="00346B45"/>
    <w:rsid w:val="003643E1"/>
    <w:rsid w:val="0037392E"/>
    <w:rsid w:val="00394C81"/>
    <w:rsid w:val="003A7CD9"/>
    <w:rsid w:val="003C33C0"/>
    <w:rsid w:val="003D21A7"/>
    <w:rsid w:val="003D4E46"/>
    <w:rsid w:val="003E2294"/>
    <w:rsid w:val="003E73D1"/>
    <w:rsid w:val="0046667D"/>
    <w:rsid w:val="004778DE"/>
    <w:rsid w:val="00486456"/>
    <w:rsid w:val="004C6E3D"/>
    <w:rsid w:val="004E4AD2"/>
    <w:rsid w:val="004F4BAF"/>
    <w:rsid w:val="00500F02"/>
    <w:rsid w:val="00505144"/>
    <w:rsid w:val="00514818"/>
    <w:rsid w:val="00514C74"/>
    <w:rsid w:val="0052625D"/>
    <w:rsid w:val="0054026A"/>
    <w:rsid w:val="005409DC"/>
    <w:rsid w:val="00554C65"/>
    <w:rsid w:val="00560DA0"/>
    <w:rsid w:val="00571510"/>
    <w:rsid w:val="00573051"/>
    <w:rsid w:val="00576823"/>
    <w:rsid w:val="00595B78"/>
    <w:rsid w:val="005B0032"/>
    <w:rsid w:val="005B1183"/>
    <w:rsid w:val="00606347"/>
    <w:rsid w:val="0061026C"/>
    <w:rsid w:val="00627AC1"/>
    <w:rsid w:val="0065705F"/>
    <w:rsid w:val="00685042"/>
    <w:rsid w:val="006976A3"/>
    <w:rsid w:val="006B7760"/>
    <w:rsid w:val="006C31F7"/>
    <w:rsid w:val="006C3C0C"/>
    <w:rsid w:val="006D3B50"/>
    <w:rsid w:val="006E109C"/>
    <w:rsid w:val="007618C4"/>
    <w:rsid w:val="0077166E"/>
    <w:rsid w:val="007A0769"/>
    <w:rsid w:val="007A4E4B"/>
    <w:rsid w:val="007C5325"/>
    <w:rsid w:val="007D0A6A"/>
    <w:rsid w:val="0080114D"/>
    <w:rsid w:val="00804B69"/>
    <w:rsid w:val="00820F08"/>
    <w:rsid w:val="0083796D"/>
    <w:rsid w:val="00857EF0"/>
    <w:rsid w:val="00881878"/>
    <w:rsid w:val="008C608A"/>
    <w:rsid w:val="009568B3"/>
    <w:rsid w:val="00956C27"/>
    <w:rsid w:val="00966045"/>
    <w:rsid w:val="009818E5"/>
    <w:rsid w:val="009821FA"/>
    <w:rsid w:val="00983E59"/>
    <w:rsid w:val="009D120A"/>
    <w:rsid w:val="00A3082C"/>
    <w:rsid w:val="00A400D3"/>
    <w:rsid w:val="00A41F7B"/>
    <w:rsid w:val="00A5507D"/>
    <w:rsid w:val="00A855B5"/>
    <w:rsid w:val="00AC3697"/>
    <w:rsid w:val="00B535B9"/>
    <w:rsid w:val="00B63CE8"/>
    <w:rsid w:val="00BA39CF"/>
    <w:rsid w:val="00BC6681"/>
    <w:rsid w:val="00BD6F2E"/>
    <w:rsid w:val="00BE774B"/>
    <w:rsid w:val="00C3301E"/>
    <w:rsid w:val="00C527BD"/>
    <w:rsid w:val="00C62561"/>
    <w:rsid w:val="00C66051"/>
    <w:rsid w:val="00C774BC"/>
    <w:rsid w:val="00C943C0"/>
    <w:rsid w:val="00CD0DA5"/>
    <w:rsid w:val="00CF5C48"/>
    <w:rsid w:val="00D04A1C"/>
    <w:rsid w:val="00D770BB"/>
    <w:rsid w:val="00D871A8"/>
    <w:rsid w:val="00DB5519"/>
    <w:rsid w:val="00DC07C0"/>
    <w:rsid w:val="00DD7F23"/>
    <w:rsid w:val="00E31E8C"/>
    <w:rsid w:val="00E328EE"/>
    <w:rsid w:val="00E62960"/>
    <w:rsid w:val="00E635C4"/>
    <w:rsid w:val="00E65AD0"/>
    <w:rsid w:val="00E71B1D"/>
    <w:rsid w:val="00E728C3"/>
    <w:rsid w:val="00E91DEB"/>
    <w:rsid w:val="00EA0D14"/>
    <w:rsid w:val="00EA5098"/>
    <w:rsid w:val="00EB5A5C"/>
    <w:rsid w:val="00EC204D"/>
    <w:rsid w:val="00EE74E2"/>
    <w:rsid w:val="00F0541E"/>
    <w:rsid w:val="00F12F5F"/>
    <w:rsid w:val="00F14053"/>
    <w:rsid w:val="00F16FD5"/>
    <w:rsid w:val="00F4673E"/>
    <w:rsid w:val="00F6125E"/>
    <w:rsid w:val="00F61860"/>
    <w:rsid w:val="00F61FBF"/>
    <w:rsid w:val="00F63B61"/>
    <w:rsid w:val="00F663FB"/>
    <w:rsid w:val="00F8070C"/>
    <w:rsid w:val="00F80D11"/>
    <w:rsid w:val="00F877A4"/>
    <w:rsid w:val="00FA4E2D"/>
    <w:rsid w:val="00FA5A1D"/>
    <w:rsid w:val="00FA5C3E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1183"/>
    <w:pPr>
      <w:widowControl w:val="0"/>
    </w:pPr>
    <w:rPr>
      <w:rFonts w:ascii="標楷體" w:eastAsia="標楷體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93D46"/>
    <w:pPr>
      <w:ind w:leftChars="200" w:left="480"/>
    </w:pPr>
  </w:style>
  <w:style w:type="character" w:customStyle="1" w:styleId="a5">
    <w:name w:val="清單段落 字元"/>
    <w:basedOn w:val="a1"/>
    <w:link w:val="a4"/>
    <w:uiPriority w:val="34"/>
    <w:rsid w:val="00093D46"/>
    <w:rPr>
      <w:kern w:val="2"/>
      <w:sz w:val="24"/>
      <w:szCs w:val="22"/>
    </w:rPr>
  </w:style>
  <w:style w:type="paragraph" w:customStyle="1" w:styleId="1">
    <w:name w:val="1.章"/>
    <w:basedOn w:val="a4"/>
    <w:link w:val="10"/>
    <w:qFormat/>
    <w:rsid w:val="00093D46"/>
    <w:pPr>
      <w:numPr>
        <w:numId w:val="1"/>
      </w:numPr>
      <w:ind w:leftChars="0" w:left="0"/>
    </w:pPr>
    <w:rPr>
      <w:rFonts w:ascii="Times New Roman" w:hAnsi="標楷體"/>
      <w:sz w:val="32"/>
      <w:szCs w:val="32"/>
    </w:rPr>
  </w:style>
  <w:style w:type="character" w:customStyle="1" w:styleId="10">
    <w:name w:val="1.章 字元"/>
    <w:basedOn w:val="a5"/>
    <w:link w:val="1"/>
    <w:rsid w:val="00093D46"/>
    <w:rPr>
      <w:rFonts w:ascii="Times New Roman" w:eastAsia="標楷體" w:hAnsi="標楷體"/>
      <w:kern w:val="2"/>
      <w:sz w:val="32"/>
      <w:szCs w:val="32"/>
    </w:rPr>
  </w:style>
  <w:style w:type="paragraph" w:customStyle="1" w:styleId="a">
    <w:name w:val="節"/>
    <w:basedOn w:val="a4"/>
    <w:link w:val="a6"/>
    <w:qFormat/>
    <w:rsid w:val="00093D46"/>
    <w:pPr>
      <w:numPr>
        <w:numId w:val="2"/>
      </w:numPr>
      <w:ind w:leftChars="0" w:left="0"/>
    </w:pPr>
    <w:rPr>
      <w:rFonts w:ascii="Times New Roman" w:hAnsi="標楷體"/>
    </w:rPr>
  </w:style>
  <w:style w:type="character" w:customStyle="1" w:styleId="a6">
    <w:name w:val="節 字元"/>
    <w:basedOn w:val="a5"/>
    <w:link w:val="a"/>
    <w:rsid w:val="00093D46"/>
    <w:rPr>
      <w:rFonts w:ascii="Times New Roman" w:eastAsia="標楷體" w:hAnsi="標楷體"/>
      <w:kern w:val="2"/>
      <w:sz w:val="24"/>
      <w:szCs w:val="22"/>
    </w:rPr>
  </w:style>
  <w:style w:type="paragraph" w:styleId="a7">
    <w:name w:val="header"/>
    <w:basedOn w:val="a0"/>
    <w:link w:val="a8"/>
    <w:uiPriority w:val="99"/>
    <w:unhideWhenUsed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C6E3D"/>
    <w:rPr>
      <w:rFonts w:ascii="標楷體" w:eastAsia="標楷體"/>
      <w:kern w:val="2"/>
    </w:rPr>
  </w:style>
  <w:style w:type="paragraph" w:styleId="a9">
    <w:name w:val="footer"/>
    <w:basedOn w:val="a0"/>
    <w:link w:val="aa"/>
    <w:uiPriority w:val="99"/>
    <w:unhideWhenUsed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4C6E3D"/>
    <w:rPr>
      <w:rFonts w:ascii="標楷體" w:eastAsia="標楷體"/>
      <w:kern w:val="2"/>
    </w:rPr>
  </w:style>
  <w:style w:type="paragraph" w:styleId="ab">
    <w:name w:val="Plain Text"/>
    <w:basedOn w:val="a0"/>
    <w:link w:val="ac"/>
    <w:rsid w:val="00BE774B"/>
    <w:rPr>
      <w:rFonts w:ascii="細明體" w:eastAsia="細明體" w:hAnsi="Courier New"/>
      <w:szCs w:val="20"/>
    </w:rPr>
  </w:style>
  <w:style w:type="character" w:customStyle="1" w:styleId="ac">
    <w:name w:val="純文字 字元"/>
    <w:basedOn w:val="a1"/>
    <w:link w:val="ab"/>
    <w:rsid w:val="00BE774B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1183"/>
    <w:pPr>
      <w:widowControl w:val="0"/>
    </w:pPr>
    <w:rPr>
      <w:rFonts w:ascii="標楷體" w:eastAsia="標楷體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93D46"/>
    <w:pPr>
      <w:ind w:leftChars="200" w:left="480"/>
    </w:pPr>
  </w:style>
  <w:style w:type="character" w:customStyle="1" w:styleId="a5">
    <w:name w:val="清單段落 字元"/>
    <w:basedOn w:val="a1"/>
    <w:link w:val="a4"/>
    <w:uiPriority w:val="34"/>
    <w:rsid w:val="00093D46"/>
    <w:rPr>
      <w:kern w:val="2"/>
      <w:sz w:val="24"/>
      <w:szCs w:val="22"/>
    </w:rPr>
  </w:style>
  <w:style w:type="paragraph" w:customStyle="1" w:styleId="1">
    <w:name w:val="1.章"/>
    <w:basedOn w:val="a4"/>
    <w:link w:val="10"/>
    <w:qFormat/>
    <w:rsid w:val="00093D46"/>
    <w:pPr>
      <w:numPr>
        <w:numId w:val="1"/>
      </w:numPr>
      <w:ind w:leftChars="0" w:left="0"/>
    </w:pPr>
    <w:rPr>
      <w:rFonts w:ascii="Times New Roman" w:hAnsi="標楷體"/>
      <w:sz w:val="32"/>
      <w:szCs w:val="32"/>
    </w:rPr>
  </w:style>
  <w:style w:type="character" w:customStyle="1" w:styleId="10">
    <w:name w:val="1.章 字元"/>
    <w:basedOn w:val="a5"/>
    <w:link w:val="1"/>
    <w:rsid w:val="00093D46"/>
    <w:rPr>
      <w:rFonts w:ascii="Times New Roman" w:eastAsia="標楷體" w:hAnsi="標楷體"/>
      <w:kern w:val="2"/>
      <w:sz w:val="32"/>
      <w:szCs w:val="32"/>
    </w:rPr>
  </w:style>
  <w:style w:type="paragraph" w:customStyle="1" w:styleId="a">
    <w:name w:val="節"/>
    <w:basedOn w:val="a4"/>
    <w:link w:val="a6"/>
    <w:qFormat/>
    <w:rsid w:val="00093D46"/>
    <w:pPr>
      <w:numPr>
        <w:numId w:val="2"/>
      </w:numPr>
      <w:ind w:leftChars="0" w:left="0"/>
    </w:pPr>
    <w:rPr>
      <w:rFonts w:ascii="Times New Roman" w:hAnsi="標楷體"/>
    </w:rPr>
  </w:style>
  <w:style w:type="character" w:customStyle="1" w:styleId="a6">
    <w:name w:val="節 字元"/>
    <w:basedOn w:val="a5"/>
    <w:link w:val="a"/>
    <w:rsid w:val="00093D46"/>
    <w:rPr>
      <w:rFonts w:ascii="Times New Roman" w:eastAsia="標楷體" w:hAnsi="標楷體"/>
      <w:kern w:val="2"/>
      <w:sz w:val="24"/>
      <w:szCs w:val="22"/>
    </w:rPr>
  </w:style>
  <w:style w:type="paragraph" w:styleId="a7">
    <w:name w:val="header"/>
    <w:basedOn w:val="a0"/>
    <w:link w:val="a8"/>
    <w:uiPriority w:val="99"/>
    <w:unhideWhenUsed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C6E3D"/>
    <w:rPr>
      <w:rFonts w:ascii="標楷體" w:eastAsia="標楷體"/>
      <w:kern w:val="2"/>
    </w:rPr>
  </w:style>
  <w:style w:type="paragraph" w:styleId="a9">
    <w:name w:val="footer"/>
    <w:basedOn w:val="a0"/>
    <w:link w:val="aa"/>
    <w:uiPriority w:val="99"/>
    <w:unhideWhenUsed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4C6E3D"/>
    <w:rPr>
      <w:rFonts w:ascii="標楷體" w:eastAsia="標楷體"/>
      <w:kern w:val="2"/>
    </w:rPr>
  </w:style>
  <w:style w:type="paragraph" w:styleId="ab">
    <w:name w:val="Plain Text"/>
    <w:basedOn w:val="a0"/>
    <w:link w:val="ac"/>
    <w:rsid w:val="00BE774B"/>
    <w:rPr>
      <w:rFonts w:ascii="細明體" w:eastAsia="細明體" w:hAnsi="Courier New"/>
      <w:szCs w:val="20"/>
    </w:rPr>
  </w:style>
  <w:style w:type="character" w:customStyle="1" w:styleId="ac">
    <w:name w:val="純文字 字元"/>
    <w:basedOn w:val="a1"/>
    <w:link w:val="ab"/>
    <w:rsid w:val="00BE774B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238</Words>
  <Characters>1361</Characters>
  <Application>Microsoft Office Word</Application>
  <DocSecurity>0</DocSecurity>
  <Lines>11</Lines>
  <Paragraphs>3</Paragraphs>
  <ScaleCrop>false</ScaleCrop>
  <Company>Kaohsiung City Government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Damita</dc:creator>
  <cp:lastModifiedBy>user</cp:lastModifiedBy>
  <cp:revision>48</cp:revision>
  <dcterms:created xsi:type="dcterms:W3CDTF">2021-10-18T03:15:00Z</dcterms:created>
  <dcterms:modified xsi:type="dcterms:W3CDTF">2023-11-26T08:20:00Z</dcterms:modified>
</cp:coreProperties>
</file>