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126E" w14:textId="7A814DFF" w:rsidR="005E5B26" w:rsidRPr="00266533" w:rsidRDefault="005E5B26" w:rsidP="005E5B26">
      <w:pPr>
        <w:pStyle w:val="a3"/>
        <w:snapToGrid w:val="0"/>
        <w:spacing w:before="360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 w:rsidRPr="00266533">
        <w:rPr>
          <w:rFonts w:ascii="微軟正黑體" w:eastAsia="微軟正黑體" w:hAnsi="微軟正黑體" w:hint="eastAsia"/>
          <w:b/>
          <w:bCs/>
          <w:sz w:val="52"/>
          <w:szCs w:val="52"/>
        </w:rPr>
        <w:t>高血</w:t>
      </w:r>
      <w:r w:rsidR="00A34E6D">
        <w:rPr>
          <w:rFonts w:ascii="微軟正黑體" w:eastAsia="微軟正黑體" w:hAnsi="微軟正黑體" w:hint="eastAsia"/>
          <w:b/>
          <w:bCs/>
          <w:sz w:val="52"/>
          <w:szCs w:val="52"/>
        </w:rPr>
        <w:t>脂</w:t>
      </w:r>
      <w:r w:rsidRPr="00266533">
        <w:rPr>
          <w:rFonts w:ascii="微軟正黑體" w:eastAsia="微軟正黑體" w:hAnsi="微軟正黑體" w:hint="eastAsia"/>
          <w:b/>
          <w:bCs/>
          <w:sz w:val="52"/>
          <w:szCs w:val="52"/>
        </w:rPr>
        <w:t>衛教單</w:t>
      </w:r>
    </w:p>
    <w:p w14:paraId="2E70ED5D" w14:textId="1ACF281E" w:rsidR="005E5B26" w:rsidRPr="003F46EF" w:rsidRDefault="005E5B26" w:rsidP="000D080C">
      <w:pPr>
        <w:pStyle w:val="a3"/>
        <w:numPr>
          <w:ilvl w:val="0"/>
          <w:numId w:val="3"/>
        </w:numPr>
        <w:snapToGrid w:val="0"/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高血</w:t>
      </w:r>
      <w:r w:rsidR="00A34E6D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脂</w:t>
      </w:r>
      <w:r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的症狀</w:t>
      </w:r>
    </w:p>
    <w:p w14:paraId="738737C7" w14:textId="2AE40DDA" w:rsidR="00C4083E" w:rsidRDefault="005E5B26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C4083E">
        <w:rPr>
          <w:rFonts w:ascii="標楷體" w:eastAsia="標楷體" w:hAnsi="標楷體" w:hint="eastAsia"/>
          <w:sz w:val="32"/>
          <w:szCs w:val="32"/>
        </w:rPr>
        <w:t>早期常無明顯症狀，或只有輕微不適</w:t>
      </w:r>
      <w:r w:rsidR="00C4083E">
        <w:rPr>
          <w:rFonts w:ascii="標楷體" w:eastAsia="標楷體" w:hAnsi="標楷體" w:hint="eastAsia"/>
          <w:sz w:val="32"/>
          <w:szCs w:val="32"/>
        </w:rPr>
        <w:t>。</w:t>
      </w:r>
    </w:p>
    <w:p w14:paraId="48B64229" w14:textId="207B8379" w:rsidR="004115DC" w:rsidRDefault="00A066D7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可能相關不適</w:t>
      </w:r>
      <w:r w:rsidR="005E5B26" w:rsidRPr="00C4083E">
        <w:rPr>
          <w:rFonts w:ascii="標楷體" w:eastAsia="標楷體" w:hAnsi="標楷體" w:hint="eastAsia"/>
          <w:sz w:val="32"/>
          <w:szCs w:val="32"/>
        </w:rPr>
        <w:t>症狀：頭暈、頭痛、耳鳴、</w:t>
      </w:r>
      <w:r w:rsidR="00E778D2" w:rsidRPr="00C4083E">
        <w:rPr>
          <w:rFonts w:ascii="標楷體" w:eastAsia="標楷體" w:hAnsi="標楷體" w:hint="eastAsia"/>
          <w:sz w:val="32"/>
          <w:szCs w:val="32"/>
        </w:rPr>
        <w:t>重聽、</w:t>
      </w:r>
      <w:r w:rsidR="00CD14F1" w:rsidRPr="00C4083E">
        <w:rPr>
          <w:rFonts w:ascii="標楷體" w:eastAsia="標楷體" w:hAnsi="標楷體" w:hint="eastAsia"/>
          <w:sz w:val="32"/>
          <w:szCs w:val="32"/>
        </w:rPr>
        <w:t>肩</w:t>
      </w:r>
      <w:r w:rsidR="005E5B26" w:rsidRPr="00C4083E">
        <w:rPr>
          <w:rFonts w:ascii="標楷體" w:eastAsia="標楷體" w:hAnsi="標楷體" w:hint="eastAsia"/>
          <w:sz w:val="32"/>
          <w:szCs w:val="32"/>
        </w:rPr>
        <w:t>頸酸痛、</w:t>
      </w:r>
      <w:r w:rsidR="005D2F02">
        <w:rPr>
          <w:rFonts w:ascii="標楷體" w:eastAsia="標楷體" w:hAnsi="標楷體" w:hint="eastAsia"/>
          <w:sz w:val="32"/>
          <w:szCs w:val="32"/>
        </w:rPr>
        <w:t>胸悶、</w:t>
      </w:r>
      <w:r w:rsidR="00E778D2">
        <w:rPr>
          <w:rFonts w:ascii="標楷體" w:eastAsia="標楷體" w:hAnsi="標楷體" w:hint="eastAsia"/>
          <w:sz w:val="32"/>
          <w:szCs w:val="32"/>
        </w:rPr>
        <w:t>疲倦</w:t>
      </w:r>
      <w:r w:rsidR="005D2F02" w:rsidRPr="005D2F02">
        <w:rPr>
          <w:rFonts w:ascii="標楷體" w:eastAsia="標楷體" w:hAnsi="標楷體" w:hint="eastAsia"/>
          <w:color w:val="FFFFFF" w:themeColor="background1"/>
          <w:sz w:val="32"/>
          <w:szCs w:val="32"/>
        </w:rPr>
        <w:t>________________</w:t>
      </w:r>
      <w:r w:rsidR="00E778D2" w:rsidRPr="005D2F02">
        <w:rPr>
          <w:rFonts w:ascii="標楷體" w:eastAsia="標楷體" w:hAnsi="標楷體" w:hint="eastAsia"/>
          <w:color w:val="FFFFFF" w:themeColor="background1"/>
          <w:sz w:val="32"/>
          <w:szCs w:val="32"/>
        </w:rPr>
        <w:t>、</w:t>
      </w:r>
      <w:r w:rsidR="005E5B26" w:rsidRPr="00C4083E">
        <w:rPr>
          <w:rFonts w:ascii="標楷體" w:eastAsia="標楷體" w:hAnsi="標楷體" w:hint="eastAsia"/>
          <w:sz w:val="32"/>
          <w:szCs w:val="32"/>
        </w:rPr>
        <w:t>視力模糊、記憶力衰退、失眠、腸胃不適等。</w:t>
      </w:r>
    </w:p>
    <w:p w14:paraId="3D6F8EFA" w14:textId="77777777" w:rsidR="000741F9" w:rsidRPr="002E44CF" w:rsidRDefault="000741F9" w:rsidP="005E5B26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</w:p>
    <w:p w14:paraId="1AD8FFDC" w14:textId="3374DBA3" w:rsidR="005E5B26" w:rsidRPr="003F46EF" w:rsidRDefault="000D080C" w:rsidP="005E5B26">
      <w:pPr>
        <w:pStyle w:val="a3"/>
        <w:snapToGrid w:val="0"/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※</w:t>
      </w:r>
      <w:r w:rsidR="005E5B26"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高血</w:t>
      </w:r>
      <w:r w:rsidR="00A34E6D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脂</w:t>
      </w:r>
      <w:r w:rsidR="005E5B26"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的併發症</w:t>
      </w:r>
    </w:p>
    <w:p w14:paraId="13BD39D1" w14:textId="45024C6B" w:rsidR="00A34E6D" w:rsidRPr="000741F9" w:rsidRDefault="000741F9" w:rsidP="00A34E6D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0741F9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Pr="000741F9">
        <w:rPr>
          <w:rFonts w:ascii="標楷體" w:eastAsia="標楷體" w:hAnsi="標楷體" w:hint="eastAsia"/>
          <w:sz w:val="32"/>
          <w:szCs w:val="32"/>
        </w:rPr>
        <w:t>血脂會</w:t>
      </w:r>
      <w:r w:rsidR="00A34E6D" w:rsidRPr="000741F9">
        <w:rPr>
          <w:rFonts w:ascii="標楷體" w:eastAsia="標楷體" w:hAnsi="標楷體"/>
          <w:sz w:val="32"/>
          <w:szCs w:val="32"/>
        </w:rPr>
        <w:t>造成</w:t>
      </w:r>
      <w:proofErr w:type="gramEnd"/>
      <w:r w:rsidR="00A34E6D" w:rsidRPr="000741F9">
        <w:rPr>
          <w:rFonts w:ascii="標楷體" w:eastAsia="標楷體" w:hAnsi="標楷體"/>
          <w:sz w:val="32"/>
          <w:szCs w:val="32"/>
        </w:rPr>
        <w:t>腦中風、心</w:t>
      </w:r>
      <w:r w:rsidR="00A34E6D" w:rsidRPr="000741F9">
        <w:rPr>
          <w:rFonts w:ascii="標楷體" w:eastAsia="標楷體" w:hAnsi="標楷體" w:hint="eastAsia"/>
          <w:sz w:val="32"/>
          <w:szCs w:val="32"/>
        </w:rPr>
        <w:t>臟疾病(心</w:t>
      </w:r>
      <w:r w:rsidR="00A34E6D" w:rsidRPr="000741F9">
        <w:rPr>
          <w:rFonts w:ascii="標楷體" w:eastAsia="標楷體" w:hAnsi="標楷體"/>
          <w:sz w:val="32"/>
          <w:szCs w:val="32"/>
        </w:rPr>
        <w:t>肌梗塞</w:t>
      </w:r>
      <w:r w:rsidR="00A34E6D" w:rsidRPr="000741F9">
        <w:rPr>
          <w:rFonts w:ascii="標楷體" w:eastAsia="標楷體" w:hAnsi="標楷體" w:hint="eastAsia"/>
          <w:sz w:val="32"/>
          <w:szCs w:val="32"/>
        </w:rPr>
        <w:t>)與</w:t>
      </w:r>
      <w:r w:rsidR="005D2F02" w:rsidRPr="000741F9">
        <w:rPr>
          <w:rFonts w:ascii="標楷體" w:eastAsia="標楷體" w:hAnsi="標楷體" w:hint="eastAsia"/>
          <w:sz w:val="32"/>
          <w:szCs w:val="32"/>
        </w:rPr>
        <w:t>周邊動脈阻塞</w:t>
      </w:r>
      <w:r w:rsidR="00A34E6D" w:rsidRPr="000741F9">
        <w:rPr>
          <w:rFonts w:ascii="標楷體" w:eastAsia="標楷體" w:hAnsi="標楷體" w:hint="eastAsia"/>
          <w:sz w:val="32"/>
          <w:szCs w:val="32"/>
        </w:rPr>
        <w:t>等疾病</w:t>
      </w:r>
    </w:p>
    <w:p w14:paraId="043A756C" w14:textId="7BCCD460" w:rsidR="000741F9" w:rsidRDefault="000741F9" w:rsidP="00A34E6D">
      <w:pPr>
        <w:pStyle w:val="a3"/>
        <w:snapToGrid w:val="0"/>
        <w:spacing w:before="360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0741F9">
        <w:rPr>
          <w:rFonts w:ascii="標楷體" w:eastAsia="標楷體" w:hAnsi="標楷體" w:hint="eastAsia"/>
          <w:sz w:val="32"/>
          <w:szCs w:val="32"/>
        </w:rPr>
        <w:t>另外，高血脂也與</w:t>
      </w:r>
      <w:r w:rsidRPr="000741F9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高血壓、糖尿病、腎臟病等慢性疾病息息相關</w:t>
      </w:r>
    </w:p>
    <w:p w14:paraId="7BFC529E" w14:textId="77777777" w:rsidR="000741F9" w:rsidRPr="000741F9" w:rsidRDefault="000741F9" w:rsidP="00A34E6D">
      <w:pPr>
        <w:pStyle w:val="a3"/>
        <w:snapToGrid w:val="0"/>
        <w:spacing w:before="360"/>
        <w:rPr>
          <w:rFonts w:ascii="標楷體" w:eastAsia="標楷體" w:hAnsi="標楷體"/>
          <w:sz w:val="32"/>
          <w:szCs w:val="32"/>
        </w:rPr>
      </w:pPr>
    </w:p>
    <w:p w14:paraId="7B9C5167" w14:textId="2EE9CC37" w:rsidR="005E5B26" w:rsidRPr="003F46EF" w:rsidRDefault="005E5B26" w:rsidP="000D080C">
      <w:pPr>
        <w:pStyle w:val="a3"/>
        <w:numPr>
          <w:ilvl w:val="0"/>
          <w:numId w:val="3"/>
        </w:numPr>
        <w:snapToGrid w:val="0"/>
        <w:spacing w:before="36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高血</w:t>
      </w:r>
      <w:r w:rsidR="000741F9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脂</w:t>
      </w:r>
      <w:r w:rsidR="009A131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如何</w:t>
      </w:r>
      <w:r w:rsidRPr="003F46E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控制</w:t>
      </w:r>
      <w:r w:rsidR="009A131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與治療</w:t>
      </w:r>
    </w:p>
    <w:p w14:paraId="1F2083A4" w14:textId="2706394B" w:rsidR="00E957A7" w:rsidRDefault="005E5B26" w:rsidP="00E957A7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C4083E">
        <w:rPr>
          <w:rFonts w:ascii="標楷體" w:eastAsia="標楷體" w:hAnsi="標楷體" w:hint="eastAsia"/>
          <w:b/>
          <w:bCs/>
          <w:sz w:val="32"/>
          <w:szCs w:val="32"/>
        </w:rPr>
        <w:t>維持適當體重</w:t>
      </w:r>
      <w:r w:rsidRPr="00C4083E">
        <w:rPr>
          <w:rFonts w:ascii="標楷體" w:eastAsia="標楷體" w:hAnsi="標楷體" w:hint="eastAsia"/>
          <w:sz w:val="32"/>
          <w:szCs w:val="32"/>
        </w:rPr>
        <w:t>：對於過重或是肥胖的人，適度減重可以降低</w:t>
      </w:r>
      <w:r w:rsidR="008A7E6D">
        <w:rPr>
          <w:rFonts w:ascii="標楷體" w:eastAsia="標楷體" w:hAnsi="標楷體" w:hint="eastAsia"/>
          <w:sz w:val="32"/>
          <w:szCs w:val="32"/>
        </w:rPr>
        <w:t>膽固醇</w:t>
      </w:r>
      <w:r w:rsidRPr="00C4083E">
        <w:rPr>
          <w:rFonts w:ascii="標楷體" w:eastAsia="標楷體" w:hAnsi="標楷體" w:hint="eastAsia"/>
          <w:sz w:val="32"/>
          <w:szCs w:val="32"/>
        </w:rPr>
        <w:t>。</w:t>
      </w:r>
    </w:p>
    <w:p w14:paraId="291C8B32" w14:textId="57B7355E" w:rsidR="00E957A7" w:rsidRPr="00E957A7" w:rsidRDefault="00BE3BC3" w:rsidP="00E957A7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適當的運動</w:t>
      </w:r>
      <w:r w:rsidRPr="00E957A7">
        <w:rPr>
          <w:rFonts w:ascii="標楷體" w:eastAsia="標楷體" w:hAnsi="標楷體" w:hint="eastAsia"/>
          <w:sz w:val="32"/>
          <w:szCs w:val="32"/>
        </w:rPr>
        <w:t>：</w:t>
      </w:r>
      <w:r w:rsidR="00C805E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957A7">
        <w:rPr>
          <w:rFonts w:ascii="標楷體" w:eastAsia="標楷體" w:hAnsi="標楷體" w:hint="eastAsia"/>
          <w:sz w:val="32"/>
          <w:szCs w:val="32"/>
        </w:rPr>
        <w:t>每日規則從事有氧活動(如快走、慢跑等)，每週至少</w:t>
      </w:r>
      <w:r w:rsidR="008A7E6D" w:rsidRPr="008A7E6D">
        <w:rPr>
          <w:rFonts w:ascii="標楷體" w:eastAsia="標楷體" w:hAnsi="標楷體" w:hint="eastAsia"/>
          <w:color w:val="FFFFFF" w:themeColor="background1"/>
          <w:sz w:val="32"/>
          <w:szCs w:val="32"/>
        </w:rPr>
        <w:t>____________</w:t>
      </w:r>
      <w:r w:rsidR="00C805E6">
        <w:rPr>
          <w:rFonts w:ascii="標楷體" w:eastAsia="標楷體" w:hAnsi="標楷體" w:hint="eastAsia"/>
          <w:color w:val="FFFFFF" w:themeColor="background1"/>
          <w:sz w:val="32"/>
          <w:szCs w:val="32"/>
        </w:rPr>
        <w:t xml:space="preserve">  </w:t>
      </w:r>
      <w:r w:rsidRPr="00E957A7">
        <w:rPr>
          <w:rFonts w:ascii="標楷體" w:eastAsia="標楷體" w:hAnsi="標楷體" w:hint="eastAsia"/>
          <w:sz w:val="32"/>
          <w:szCs w:val="32"/>
        </w:rPr>
        <w:t>三次，每次超過30分鐘。</w:t>
      </w:r>
    </w:p>
    <w:p w14:paraId="79A4A24E" w14:textId="2BF12B29" w:rsidR="00E957A7" w:rsidRPr="002E44CF" w:rsidRDefault="005E5B26" w:rsidP="002E44CF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健康</w:t>
      </w:r>
      <w:r w:rsidR="004115DC">
        <w:rPr>
          <w:rFonts w:ascii="標楷體" w:eastAsia="標楷體" w:hAnsi="標楷體" w:hint="eastAsia"/>
          <w:b/>
          <w:bCs/>
          <w:sz w:val="32"/>
          <w:szCs w:val="32"/>
        </w:rPr>
        <w:t>的</w:t>
      </w:r>
      <w:r w:rsidRPr="004115DC">
        <w:rPr>
          <w:rFonts w:ascii="標楷體" w:eastAsia="標楷體" w:hAnsi="標楷體" w:hint="eastAsia"/>
          <w:b/>
          <w:bCs/>
          <w:sz w:val="32"/>
          <w:szCs w:val="32"/>
        </w:rPr>
        <w:t>飲食</w:t>
      </w:r>
      <w:r w:rsidRPr="004115DC">
        <w:rPr>
          <w:rFonts w:ascii="標楷體" w:eastAsia="標楷體" w:hAnsi="標楷體" w:hint="eastAsia"/>
          <w:sz w:val="32"/>
          <w:szCs w:val="32"/>
        </w:rPr>
        <w:t>：</w:t>
      </w:r>
      <w:r w:rsidR="00C805E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115DC">
        <w:rPr>
          <w:rFonts w:ascii="標楷體" w:eastAsia="標楷體" w:hAnsi="標楷體" w:hint="eastAsia"/>
          <w:sz w:val="32"/>
          <w:szCs w:val="32"/>
        </w:rPr>
        <w:t>多吃蔬菜水果，減少油脂與鹽分的攝取</w:t>
      </w:r>
      <w:r w:rsidR="004115DC">
        <w:rPr>
          <w:rFonts w:ascii="標楷體" w:eastAsia="標楷體" w:hAnsi="標楷體" w:hint="eastAsia"/>
          <w:sz w:val="32"/>
          <w:szCs w:val="32"/>
        </w:rPr>
        <w:t>。</w:t>
      </w:r>
      <w:r w:rsidR="00E957A7" w:rsidRPr="004115DC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E957A7" w:rsidRPr="004115DC">
        <w:rPr>
          <w:rFonts w:ascii="標楷體" w:eastAsia="標楷體" w:hAnsi="標楷體" w:hint="eastAsia"/>
          <w:color w:val="FFFFFF" w:themeColor="background1"/>
          <w:sz w:val="32"/>
          <w:szCs w:val="32"/>
        </w:rPr>
        <w:t>__________</w:t>
      </w:r>
      <w:r w:rsidR="004115DC" w:rsidRPr="004115DC">
        <w:rPr>
          <w:rFonts w:ascii="標楷體" w:eastAsia="標楷體" w:hAnsi="標楷體" w:hint="eastAsia"/>
          <w:color w:val="FFFFFF" w:themeColor="background1"/>
          <w:sz w:val="32"/>
          <w:szCs w:val="32"/>
        </w:rPr>
        <w:t>__</w:t>
      </w:r>
      <w:r w:rsidR="00C805E6">
        <w:rPr>
          <w:rFonts w:ascii="標楷體" w:eastAsia="標楷體" w:hAnsi="標楷體" w:hint="eastAsia"/>
          <w:color w:val="FFFFFF" w:themeColor="background1"/>
          <w:sz w:val="32"/>
          <w:szCs w:val="32"/>
        </w:rPr>
        <w:t xml:space="preserve">  </w:t>
      </w:r>
      <w:r w:rsidRPr="004115DC">
        <w:rPr>
          <w:rFonts w:ascii="標楷體" w:eastAsia="標楷體" w:hAnsi="標楷體" w:hint="eastAsia"/>
          <w:sz w:val="32"/>
          <w:szCs w:val="32"/>
        </w:rPr>
        <w:t>限制膽固醇含量高的食物，如動物內臟、海鮮等。</w:t>
      </w:r>
    </w:p>
    <w:p w14:paraId="27C1529C" w14:textId="0BFB0C80" w:rsidR="008A70D4" w:rsidRDefault="005E5B26" w:rsidP="005E5B26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戒煙</w:t>
      </w:r>
      <w:r w:rsidR="00BD4175">
        <w:rPr>
          <w:rFonts w:ascii="標楷體" w:eastAsia="標楷體" w:hAnsi="標楷體" w:hint="eastAsia"/>
          <w:b/>
          <w:bCs/>
          <w:sz w:val="32"/>
          <w:szCs w:val="32"/>
        </w:rPr>
        <w:t>與</w:t>
      </w:r>
      <w:r w:rsidRPr="00E957A7">
        <w:rPr>
          <w:rFonts w:ascii="標楷體" w:eastAsia="標楷體" w:hAnsi="標楷體" w:hint="eastAsia"/>
          <w:b/>
          <w:bCs/>
          <w:sz w:val="32"/>
          <w:szCs w:val="32"/>
        </w:rPr>
        <w:t>戒酒</w:t>
      </w:r>
    </w:p>
    <w:p w14:paraId="1C039201" w14:textId="6316DB66" w:rsidR="002E44CF" w:rsidRPr="002E44CF" w:rsidRDefault="002E44CF" w:rsidP="002E44CF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定期</w:t>
      </w:r>
      <w:r w:rsidR="00BD4175">
        <w:rPr>
          <w:rFonts w:ascii="標楷體" w:eastAsia="標楷體" w:hAnsi="標楷體" w:hint="eastAsia"/>
          <w:b/>
          <w:bCs/>
          <w:sz w:val="32"/>
          <w:szCs w:val="32"/>
        </w:rPr>
        <w:t>的</w:t>
      </w:r>
      <w:r>
        <w:rPr>
          <w:rFonts w:ascii="標楷體" w:eastAsia="標楷體" w:hAnsi="標楷體" w:hint="eastAsia"/>
          <w:b/>
          <w:bCs/>
          <w:sz w:val="32"/>
          <w:szCs w:val="32"/>
        </w:rPr>
        <w:t>服藥</w:t>
      </w:r>
      <w:r w:rsidRPr="002E44CF">
        <w:rPr>
          <w:rFonts w:ascii="標楷體" w:eastAsia="標楷體" w:hAnsi="標楷體" w:hint="eastAsia"/>
          <w:sz w:val="32"/>
          <w:szCs w:val="32"/>
        </w:rPr>
        <w:t>：</w:t>
      </w:r>
      <w:r w:rsidR="00C805E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E44CF">
        <w:rPr>
          <w:rFonts w:ascii="標楷體" w:eastAsia="標楷體" w:hAnsi="標楷體" w:hint="eastAsia"/>
          <w:sz w:val="32"/>
          <w:szCs w:val="32"/>
        </w:rPr>
        <w:t>須依醫師指示服用。</w:t>
      </w:r>
    </w:p>
    <w:p w14:paraId="569C8EDE" w14:textId="2DBDFFD0" w:rsidR="002E44CF" w:rsidRPr="002E44CF" w:rsidRDefault="002E44CF" w:rsidP="002E44CF">
      <w:pPr>
        <w:pStyle w:val="a3"/>
        <w:numPr>
          <w:ilvl w:val="0"/>
          <w:numId w:val="2"/>
        </w:numPr>
        <w:snapToGrid w:val="0"/>
        <w:spacing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定期抽血追蹤 </w:t>
      </w:r>
    </w:p>
    <w:p w14:paraId="02F69C17" w14:textId="42FA68C3" w:rsidR="00BE3BC3" w:rsidRPr="00266533" w:rsidRDefault="0086029D" w:rsidP="00BE3BC3">
      <w:pPr>
        <w:pStyle w:val="a3"/>
        <w:snapToGrid w:val="0"/>
        <w:spacing w:before="36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proofErr w:type="gramStart"/>
      <w:r w:rsidRPr="00266533">
        <w:rPr>
          <w:rFonts w:ascii="微軟正黑體" w:eastAsia="微軟正黑體" w:hAnsi="微軟正黑體" w:hint="eastAsia"/>
          <w:b/>
          <w:bCs/>
          <w:sz w:val="36"/>
          <w:szCs w:val="36"/>
        </w:rPr>
        <w:t>臺</w:t>
      </w:r>
      <w:proofErr w:type="gramEnd"/>
      <w:r w:rsidRPr="00266533">
        <w:rPr>
          <w:rFonts w:ascii="微軟正黑體" w:eastAsia="微軟正黑體" w:hAnsi="微軟正黑體" w:hint="eastAsia"/>
          <w:b/>
          <w:bCs/>
          <w:sz w:val="36"/>
          <w:szCs w:val="36"/>
        </w:rPr>
        <w:t>東縣</w:t>
      </w:r>
      <w:r w:rsidR="00BE3BC3" w:rsidRPr="00266533">
        <w:rPr>
          <w:rFonts w:ascii="微軟正黑體" w:eastAsia="微軟正黑體" w:hAnsi="微軟正黑體" w:hint="eastAsia"/>
          <w:b/>
          <w:bCs/>
          <w:sz w:val="36"/>
          <w:szCs w:val="36"/>
        </w:rPr>
        <w:t>蘭嶼</w:t>
      </w:r>
      <w:r w:rsidR="00AE5585" w:rsidRPr="00266533">
        <w:rPr>
          <w:rFonts w:ascii="微軟正黑體" w:eastAsia="微軟正黑體" w:hAnsi="微軟正黑體" w:hint="eastAsia"/>
          <w:b/>
          <w:bCs/>
          <w:sz w:val="36"/>
          <w:szCs w:val="36"/>
        </w:rPr>
        <w:t>鄉</w:t>
      </w:r>
      <w:r w:rsidR="00BE3BC3" w:rsidRPr="00266533">
        <w:rPr>
          <w:rFonts w:ascii="微軟正黑體" w:eastAsia="微軟正黑體" w:hAnsi="微軟正黑體" w:hint="eastAsia"/>
          <w:b/>
          <w:bCs/>
          <w:sz w:val="36"/>
          <w:szCs w:val="36"/>
        </w:rPr>
        <w:t>衛生所關心您 健康平安</w:t>
      </w:r>
    </w:p>
    <w:sectPr w:rsidR="00BE3BC3" w:rsidRPr="00266533" w:rsidSect="00492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5B52" w14:textId="77777777" w:rsidR="001D2DFA" w:rsidRDefault="001D2DFA" w:rsidP="00492161">
      <w:pPr>
        <w:spacing w:before="240"/>
      </w:pPr>
      <w:r>
        <w:separator/>
      </w:r>
    </w:p>
  </w:endnote>
  <w:endnote w:type="continuationSeparator" w:id="0">
    <w:p w14:paraId="187FA83B" w14:textId="77777777" w:rsidR="001D2DFA" w:rsidRDefault="001D2DFA" w:rsidP="00492161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4A2C" w14:textId="77777777" w:rsidR="00492161" w:rsidRDefault="00492161">
    <w:pPr>
      <w:pStyle w:val="a6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D3A2" w14:textId="77777777" w:rsidR="00492161" w:rsidRDefault="00492161">
    <w:pPr>
      <w:pStyle w:val="a6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4DB0" w14:textId="77777777" w:rsidR="00492161" w:rsidRDefault="00492161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7258" w14:textId="77777777" w:rsidR="001D2DFA" w:rsidRDefault="001D2DFA" w:rsidP="00492161">
      <w:pPr>
        <w:spacing w:before="240"/>
      </w:pPr>
      <w:r>
        <w:separator/>
      </w:r>
    </w:p>
  </w:footnote>
  <w:footnote w:type="continuationSeparator" w:id="0">
    <w:p w14:paraId="7AAF0248" w14:textId="77777777" w:rsidR="001D2DFA" w:rsidRDefault="001D2DFA" w:rsidP="00492161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317" w14:textId="77777777" w:rsidR="00492161" w:rsidRDefault="00492161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BD86" w14:textId="77777777" w:rsidR="00492161" w:rsidRDefault="00492161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4ADD" w14:textId="77777777" w:rsidR="00492161" w:rsidRDefault="00492161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A47"/>
    <w:multiLevelType w:val="hybridMultilevel"/>
    <w:tmpl w:val="634A6F66"/>
    <w:lvl w:ilvl="0" w:tplc="C40ECE3C">
      <w:numFmt w:val="bullet"/>
      <w:lvlText w:val="※"/>
      <w:lvlJc w:val="left"/>
      <w:pPr>
        <w:ind w:left="375" w:hanging="37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7D2843"/>
    <w:multiLevelType w:val="hybridMultilevel"/>
    <w:tmpl w:val="EAF6653A"/>
    <w:lvl w:ilvl="0" w:tplc="EA8CB54E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B2C0F"/>
    <w:multiLevelType w:val="hybridMultilevel"/>
    <w:tmpl w:val="07F492D2"/>
    <w:lvl w:ilvl="0" w:tplc="B71C5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33E87"/>
    <w:rsid w:val="0005574C"/>
    <w:rsid w:val="000741F9"/>
    <w:rsid w:val="000D080C"/>
    <w:rsid w:val="00185CA2"/>
    <w:rsid w:val="00191C5B"/>
    <w:rsid w:val="001C16D5"/>
    <w:rsid w:val="001D2DFA"/>
    <w:rsid w:val="00266533"/>
    <w:rsid w:val="002E44CF"/>
    <w:rsid w:val="003F46EF"/>
    <w:rsid w:val="004115DC"/>
    <w:rsid w:val="00492161"/>
    <w:rsid w:val="005D2F02"/>
    <w:rsid w:val="005E5B26"/>
    <w:rsid w:val="006274EC"/>
    <w:rsid w:val="00645A2D"/>
    <w:rsid w:val="0086029D"/>
    <w:rsid w:val="008A600F"/>
    <w:rsid w:val="008A70D4"/>
    <w:rsid w:val="008A7E6D"/>
    <w:rsid w:val="00964F7A"/>
    <w:rsid w:val="009A131B"/>
    <w:rsid w:val="009E60F0"/>
    <w:rsid w:val="00A066D7"/>
    <w:rsid w:val="00A34E6D"/>
    <w:rsid w:val="00AA2018"/>
    <w:rsid w:val="00AE5585"/>
    <w:rsid w:val="00BD4175"/>
    <w:rsid w:val="00BE3BC3"/>
    <w:rsid w:val="00C4083E"/>
    <w:rsid w:val="00C805E6"/>
    <w:rsid w:val="00CD14F1"/>
    <w:rsid w:val="00E66C06"/>
    <w:rsid w:val="00E768FC"/>
    <w:rsid w:val="00E778D2"/>
    <w:rsid w:val="00E957A7"/>
    <w:rsid w:val="00F95A25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1F54"/>
  <w15:chartTrackingRefBased/>
  <w15:docId w15:val="{45FACE5C-FA49-4C40-BA57-F0D9997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4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492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1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2E5E-F975-4A88-80FD-16BFEC1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鵬傑 洪</dc:creator>
  <cp:keywords/>
  <dc:description/>
  <cp:lastModifiedBy>鵬傑 洪</cp:lastModifiedBy>
  <cp:revision>89</cp:revision>
  <dcterms:created xsi:type="dcterms:W3CDTF">2023-07-20T12:52:00Z</dcterms:created>
  <dcterms:modified xsi:type="dcterms:W3CDTF">2023-07-30T09:21:00Z</dcterms:modified>
</cp:coreProperties>
</file>